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86C19" w14:textId="77777777" w:rsidR="00092362" w:rsidRPr="00B24491" w:rsidRDefault="006F26C2" w:rsidP="00272AB1">
      <w:pPr>
        <w:spacing w:line="360" w:lineRule="auto"/>
        <w:jc w:val="center"/>
        <w:rPr>
          <w:rFonts w:ascii="Arial" w:hAnsi="Arial" w:cs="Arial"/>
          <w:b/>
          <w:sz w:val="24"/>
          <w:szCs w:val="24"/>
        </w:rPr>
      </w:pPr>
      <w:r>
        <w:rPr>
          <w:rFonts w:ascii="Arial" w:hAnsi="Arial" w:cs="Arial"/>
          <w:b/>
          <w:sz w:val="24"/>
          <w:szCs w:val="24"/>
        </w:rPr>
        <w:t>Currículos de Química no Contexto d</w:t>
      </w:r>
      <w:r w:rsidRPr="00B24491">
        <w:rPr>
          <w:rFonts w:ascii="Arial" w:hAnsi="Arial" w:cs="Arial"/>
          <w:b/>
          <w:sz w:val="24"/>
          <w:szCs w:val="24"/>
        </w:rPr>
        <w:t>a</w:t>
      </w:r>
      <w:r>
        <w:rPr>
          <w:rFonts w:ascii="Arial" w:hAnsi="Arial" w:cs="Arial"/>
          <w:b/>
          <w:sz w:val="24"/>
          <w:szCs w:val="24"/>
        </w:rPr>
        <w:t xml:space="preserve"> Educação Profissional Técnica de Nível Médio n</w:t>
      </w:r>
      <w:r w:rsidRPr="00B24491">
        <w:rPr>
          <w:rFonts w:ascii="Arial" w:hAnsi="Arial" w:cs="Arial"/>
          <w:b/>
          <w:sz w:val="24"/>
          <w:szCs w:val="24"/>
        </w:rPr>
        <w:t>a Forma Integrada</w:t>
      </w:r>
      <w:r>
        <w:rPr>
          <w:rFonts w:ascii="Arial" w:hAnsi="Arial" w:cs="Arial"/>
          <w:b/>
          <w:sz w:val="24"/>
          <w:szCs w:val="24"/>
        </w:rPr>
        <w:t xml:space="preserve"> </w:t>
      </w:r>
    </w:p>
    <w:p w14:paraId="3137CEB4" w14:textId="77777777" w:rsidR="006F26C2" w:rsidRPr="00272AB1" w:rsidRDefault="006F26C2" w:rsidP="00272AB1">
      <w:pPr>
        <w:spacing w:after="0" w:line="360" w:lineRule="auto"/>
        <w:jc w:val="center"/>
        <w:rPr>
          <w:rFonts w:ascii="Arial" w:hAnsi="Arial" w:cs="Arial"/>
          <w:b/>
          <w:sz w:val="24"/>
          <w:szCs w:val="24"/>
          <w:lang w:val="en-US"/>
        </w:rPr>
      </w:pPr>
      <w:r w:rsidRPr="00272AB1">
        <w:rPr>
          <w:rFonts w:ascii="Arial" w:hAnsi="Arial" w:cs="Arial"/>
          <w:b/>
          <w:sz w:val="24"/>
          <w:szCs w:val="24"/>
          <w:lang w:val="en-US"/>
        </w:rPr>
        <w:t>Chemistry Curriculum in</w:t>
      </w:r>
      <w:r w:rsidR="00272AB1" w:rsidRPr="00272AB1">
        <w:rPr>
          <w:rFonts w:ascii="Arial" w:hAnsi="Arial" w:cs="Arial"/>
          <w:b/>
          <w:sz w:val="24"/>
          <w:szCs w:val="24"/>
          <w:lang w:val="en-US"/>
        </w:rPr>
        <w:t xml:space="preserve"> the</w:t>
      </w:r>
      <w:r w:rsidRPr="00272AB1">
        <w:rPr>
          <w:rFonts w:ascii="Arial" w:hAnsi="Arial" w:cs="Arial"/>
          <w:b/>
          <w:sz w:val="24"/>
          <w:szCs w:val="24"/>
          <w:lang w:val="en-US"/>
        </w:rPr>
        <w:t xml:space="preserve"> Context of Professional Technical Education </w:t>
      </w:r>
      <w:r w:rsidR="00272AB1" w:rsidRPr="00272AB1">
        <w:rPr>
          <w:rFonts w:ascii="Arial" w:hAnsi="Arial" w:cs="Arial"/>
          <w:b/>
          <w:sz w:val="24"/>
          <w:szCs w:val="24"/>
          <w:lang w:val="en-US"/>
        </w:rPr>
        <w:t xml:space="preserve">of </w:t>
      </w:r>
      <w:r w:rsidR="00272AB1">
        <w:rPr>
          <w:rFonts w:ascii="Arial" w:hAnsi="Arial" w:cs="Arial"/>
          <w:b/>
          <w:sz w:val="24"/>
          <w:szCs w:val="24"/>
        </w:rPr>
        <w:t>Middle Level in</w:t>
      </w:r>
      <w:r w:rsidR="00272AB1" w:rsidRPr="00272AB1">
        <w:rPr>
          <w:rFonts w:ascii="Arial" w:hAnsi="Arial" w:cs="Arial"/>
          <w:b/>
          <w:sz w:val="24"/>
          <w:szCs w:val="24"/>
        </w:rPr>
        <w:t xml:space="preserve"> </w:t>
      </w:r>
      <w:r w:rsidR="00272AB1">
        <w:rPr>
          <w:rFonts w:ascii="Arial" w:hAnsi="Arial" w:cs="Arial"/>
          <w:b/>
          <w:sz w:val="24"/>
          <w:szCs w:val="24"/>
        </w:rPr>
        <w:t>I</w:t>
      </w:r>
      <w:r w:rsidR="00272AB1" w:rsidRPr="00272AB1">
        <w:rPr>
          <w:rFonts w:ascii="Arial" w:hAnsi="Arial" w:cs="Arial"/>
          <w:b/>
          <w:sz w:val="24"/>
          <w:szCs w:val="24"/>
        </w:rPr>
        <w:t>ntegrated Form</w:t>
      </w:r>
    </w:p>
    <w:p w14:paraId="45019E24" w14:textId="77777777" w:rsidR="00272AB1" w:rsidRDefault="00272AB1" w:rsidP="00B24491">
      <w:pPr>
        <w:spacing w:after="0" w:line="360" w:lineRule="auto"/>
        <w:rPr>
          <w:rFonts w:ascii="Arial" w:hAnsi="Arial" w:cs="Arial"/>
          <w:b/>
          <w:sz w:val="24"/>
          <w:szCs w:val="24"/>
        </w:rPr>
      </w:pPr>
    </w:p>
    <w:p w14:paraId="6A1CA13E" w14:textId="77777777" w:rsidR="00F335F0" w:rsidRPr="00B24491" w:rsidRDefault="00272AB1" w:rsidP="00B24491">
      <w:pPr>
        <w:spacing w:after="0" w:line="360" w:lineRule="auto"/>
        <w:rPr>
          <w:rFonts w:ascii="Arial" w:hAnsi="Arial" w:cs="Arial"/>
          <w:b/>
          <w:sz w:val="24"/>
          <w:szCs w:val="24"/>
        </w:rPr>
      </w:pPr>
      <w:r w:rsidRPr="00B24491">
        <w:rPr>
          <w:rFonts w:ascii="Arial" w:hAnsi="Arial" w:cs="Arial"/>
          <w:b/>
          <w:sz w:val="24"/>
          <w:szCs w:val="24"/>
        </w:rPr>
        <w:t>Resumo</w:t>
      </w:r>
    </w:p>
    <w:p w14:paraId="6762C361" w14:textId="77777777" w:rsidR="007A7334" w:rsidRPr="00B24491" w:rsidRDefault="00622D1A" w:rsidP="000D6545">
      <w:pPr>
        <w:spacing w:after="0" w:line="360" w:lineRule="auto"/>
        <w:jc w:val="both"/>
        <w:rPr>
          <w:rFonts w:ascii="Arial" w:hAnsi="Arial" w:cs="Arial"/>
          <w:sz w:val="24"/>
          <w:szCs w:val="24"/>
        </w:rPr>
      </w:pPr>
      <w:r w:rsidRPr="00B24491">
        <w:rPr>
          <w:rFonts w:ascii="Arial" w:hAnsi="Arial" w:cs="Arial"/>
          <w:sz w:val="24"/>
          <w:szCs w:val="24"/>
        </w:rPr>
        <w:t xml:space="preserve">O que se almeja com a concepção de educação integrada é que a educação geral se torne parte inseparável da educação profissional em todos os campos onde se </w:t>
      </w:r>
      <w:r w:rsidR="00272AB1">
        <w:rPr>
          <w:rFonts w:ascii="Arial" w:hAnsi="Arial" w:cs="Arial"/>
          <w:sz w:val="24"/>
          <w:szCs w:val="24"/>
        </w:rPr>
        <w:t>dá a preparação para o trabalho</w:t>
      </w:r>
      <w:r w:rsidRPr="00B24491">
        <w:rPr>
          <w:rFonts w:ascii="Arial" w:hAnsi="Arial" w:cs="Arial"/>
          <w:sz w:val="24"/>
          <w:szCs w:val="24"/>
        </w:rPr>
        <w:t xml:space="preserve">. </w:t>
      </w:r>
      <w:r w:rsidR="00272AB1">
        <w:rPr>
          <w:rFonts w:ascii="Arial" w:hAnsi="Arial" w:cs="Arial"/>
          <w:sz w:val="24"/>
          <w:szCs w:val="24"/>
        </w:rPr>
        <w:t xml:space="preserve">O </w:t>
      </w:r>
      <w:r w:rsidR="00A707D0" w:rsidRPr="00B24491">
        <w:rPr>
          <w:rFonts w:ascii="Arial" w:hAnsi="Arial" w:cs="Arial"/>
          <w:sz w:val="24"/>
          <w:szCs w:val="24"/>
        </w:rPr>
        <w:t>currículo</w:t>
      </w:r>
      <w:r w:rsidR="003D1BE7">
        <w:rPr>
          <w:rFonts w:ascii="Arial" w:hAnsi="Arial" w:cs="Arial"/>
          <w:sz w:val="24"/>
          <w:szCs w:val="24"/>
        </w:rPr>
        <w:t xml:space="preserve"> de química de cursos técnicos de nível médio na forma integrada e de cursos de Licenciatura em Química</w:t>
      </w:r>
      <w:r w:rsidR="00351B2D" w:rsidRPr="00B24491">
        <w:rPr>
          <w:rFonts w:ascii="Arial" w:hAnsi="Arial" w:cs="Arial"/>
          <w:sz w:val="24"/>
          <w:szCs w:val="24"/>
        </w:rPr>
        <w:t xml:space="preserve"> fo</w:t>
      </w:r>
      <w:r w:rsidR="00B24491">
        <w:rPr>
          <w:rFonts w:ascii="Arial" w:hAnsi="Arial" w:cs="Arial"/>
          <w:sz w:val="24"/>
          <w:szCs w:val="24"/>
        </w:rPr>
        <w:t>ram</w:t>
      </w:r>
      <w:r w:rsidR="00351B2D" w:rsidRPr="00B24491">
        <w:rPr>
          <w:rFonts w:ascii="Arial" w:hAnsi="Arial" w:cs="Arial"/>
          <w:sz w:val="24"/>
          <w:szCs w:val="24"/>
        </w:rPr>
        <w:t xml:space="preserve"> </w:t>
      </w:r>
      <w:r w:rsidR="003D1BE7">
        <w:rPr>
          <w:rFonts w:ascii="Arial" w:hAnsi="Arial" w:cs="Arial"/>
          <w:sz w:val="24"/>
          <w:szCs w:val="24"/>
        </w:rPr>
        <w:t>analisados.</w:t>
      </w:r>
      <w:r w:rsidR="00351B2D" w:rsidRPr="00B24491">
        <w:rPr>
          <w:rFonts w:ascii="Arial" w:hAnsi="Arial" w:cs="Arial"/>
          <w:sz w:val="24"/>
          <w:szCs w:val="24"/>
        </w:rPr>
        <w:t xml:space="preserve"> </w:t>
      </w:r>
      <w:r w:rsidR="003D1BE7">
        <w:rPr>
          <w:rFonts w:ascii="Arial" w:hAnsi="Arial" w:cs="Arial"/>
          <w:sz w:val="24"/>
          <w:szCs w:val="24"/>
        </w:rPr>
        <w:t>A</w:t>
      </w:r>
      <w:r w:rsidR="00351B2D" w:rsidRPr="00B24491">
        <w:rPr>
          <w:rFonts w:ascii="Arial" w:hAnsi="Arial" w:cs="Arial"/>
          <w:sz w:val="24"/>
          <w:szCs w:val="24"/>
        </w:rPr>
        <w:t xml:space="preserve"> maioria dos </w:t>
      </w:r>
      <w:r w:rsidR="003D1BE7">
        <w:rPr>
          <w:rFonts w:ascii="Arial" w:hAnsi="Arial" w:cs="Arial"/>
          <w:sz w:val="24"/>
          <w:szCs w:val="24"/>
        </w:rPr>
        <w:t>cursos técnicos</w:t>
      </w:r>
      <w:r w:rsidR="00B24491">
        <w:rPr>
          <w:rFonts w:ascii="Arial" w:hAnsi="Arial" w:cs="Arial"/>
          <w:sz w:val="24"/>
          <w:szCs w:val="24"/>
        </w:rPr>
        <w:t xml:space="preserve"> não apresentam um currículo de fato integrado e que a formação de professores de Química no que tange a Educação Profissional e Tecnológica ainda é deficiente</w:t>
      </w:r>
      <w:r w:rsidR="003D1BE7">
        <w:rPr>
          <w:rFonts w:ascii="Arial" w:hAnsi="Arial" w:cs="Arial"/>
          <w:sz w:val="24"/>
          <w:szCs w:val="24"/>
        </w:rPr>
        <w:t>,</w:t>
      </w:r>
      <w:r w:rsidR="00B24491">
        <w:rPr>
          <w:rFonts w:ascii="Arial" w:hAnsi="Arial" w:cs="Arial"/>
          <w:sz w:val="24"/>
          <w:szCs w:val="24"/>
        </w:rPr>
        <w:t xml:space="preserve"> mostrando </w:t>
      </w:r>
      <w:r w:rsidR="003D1BE7">
        <w:rPr>
          <w:rFonts w:ascii="Arial" w:hAnsi="Arial" w:cs="Arial"/>
          <w:sz w:val="24"/>
          <w:szCs w:val="24"/>
        </w:rPr>
        <w:t xml:space="preserve">a necessidade </w:t>
      </w:r>
      <w:r w:rsidR="00B500D1" w:rsidRPr="00B24491">
        <w:rPr>
          <w:rFonts w:ascii="Arial" w:hAnsi="Arial" w:cs="Arial"/>
          <w:sz w:val="24"/>
          <w:szCs w:val="24"/>
        </w:rPr>
        <w:t xml:space="preserve">de estudos aprimorados quanto à construção coletiva dos currículos </w:t>
      </w:r>
      <w:r w:rsidR="003D1BE7">
        <w:rPr>
          <w:rFonts w:ascii="Arial" w:hAnsi="Arial" w:cs="Arial"/>
          <w:sz w:val="24"/>
          <w:szCs w:val="24"/>
        </w:rPr>
        <w:t>de cursos técnicos na forma integrada</w:t>
      </w:r>
      <w:r w:rsidR="006F26C2">
        <w:rPr>
          <w:rFonts w:ascii="Arial" w:hAnsi="Arial" w:cs="Arial"/>
          <w:sz w:val="24"/>
          <w:szCs w:val="24"/>
        </w:rPr>
        <w:t xml:space="preserve"> e da inclusão nos cursos de </w:t>
      </w:r>
      <w:r w:rsidR="003D1BE7">
        <w:rPr>
          <w:rFonts w:ascii="Arial" w:hAnsi="Arial" w:cs="Arial"/>
          <w:sz w:val="24"/>
          <w:szCs w:val="24"/>
        </w:rPr>
        <w:t>Licenciatura em Química</w:t>
      </w:r>
      <w:r w:rsidR="006F26C2">
        <w:rPr>
          <w:rFonts w:ascii="Arial" w:hAnsi="Arial" w:cs="Arial"/>
          <w:sz w:val="24"/>
          <w:szCs w:val="24"/>
        </w:rPr>
        <w:t xml:space="preserve"> de conhecimentos de Educação Profissional e Tecnológica</w:t>
      </w:r>
      <w:r w:rsidR="00B500D1" w:rsidRPr="00B24491">
        <w:rPr>
          <w:rFonts w:ascii="Arial" w:hAnsi="Arial" w:cs="Arial"/>
          <w:sz w:val="24"/>
          <w:szCs w:val="24"/>
        </w:rPr>
        <w:t xml:space="preserve">. </w:t>
      </w:r>
    </w:p>
    <w:p w14:paraId="52EE43BE" w14:textId="77777777" w:rsidR="00622D1A" w:rsidRPr="00B24491" w:rsidRDefault="00622D1A" w:rsidP="00B24491">
      <w:pPr>
        <w:spacing w:after="0" w:line="360" w:lineRule="auto"/>
        <w:jc w:val="both"/>
        <w:rPr>
          <w:rFonts w:ascii="Arial" w:hAnsi="Arial" w:cs="Arial"/>
          <w:sz w:val="24"/>
          <w:szCs w:val="24"/>
        </w:rPr>
      </w:pPr>
    </w:p>
    <w:p w14:paraId="19A9B242" w14:textId="77777777" w:rsidR="004F0E52" w:rsidRPr="002B2E93" w:rsidRDefault="003D1BE7" w:rsidP="00B24491">
      <w:pPr>
        <w:spacing w:after="0" w:line="360" w:lineRule="auto"/>
        <w:jc w:val="both"/>
        <w:rPr>
          <w:rFonts w:ascii="Arial" w:hAnsi="Arial" w:cs="Arial"/>
          <w:sz w:val="24"/>
          <w:szCs w:val="24"/>
        </w:rPr>
      </w:pPr>
      <w:r w:rsidRPr="003D1BE7">
        <w:rPr>
          <w:rFonts w:ascii="Arial" w:hAnsi="Arial" w:cs="Arial"/>
          <w:b/>
          <w:bCs/>
          <w:sz w:val="24"/>
          <w:szCs w:val="24"/>
        </w:rPr>
        <w:t>Palavras-chave</w:t>
      </w:r>
      <w:r w:rsidR="004F0E52" w:rsidRPr="003D1BE7">
        <w:rPr>
          <w:rFonts w:ascii="Arial" w:hAnsi="Arial" w:cs="Arial"/>
          <w:b/>
          <w:bCs/>
          <w:sz w:val="24"/>
          <w:szCs w:val="24"/>
        </w:rPr>
        <w:t>:</w:t>
      </w:r>
      <w:r w:rsidR="004F0E52" w:rsidRPr="00B24491">
        <w:rPr>
          <w:rFonts w:ascii="Arial" w:hAnsi="Arial" w:cs="Arial"/>
          <w:bCs/>
          <w:sz w:val="24"/>
          <w:szCs w:val="24"/>
        </w:rPr>
        <w:t xml:space="preserve"> </w:t>
      </w:r>
      <w:r>
        <w:rPr>
          <w:rFonts w:ascii="Arial" w:hAnsi="Arial" w:cs="Arial"/>
          <w:sz w:val="24"/>
          <w:szCs w:val="24"/>
        </w:rPr>
        <w:t>cursos técnicos; química; formação de professores</w:t>
      </w:r>
    </w:p>
    <w:p w14:paraId="1E28467A" w14:textId="77777777" w:rsidR="006A72DC" w:rsidRPr="002B2E93" w:rsidRDefault="006A72DC" w:rsidP="00B24491">
      <w:pPr>
        <w:spacing w:after="0" w:line="360" w:lineRule="auto"/>
        <w:jc w:val="both"/>
        <w:rPr>
          <w:rFonts w:ascii="Arial" w:hAnsi="Arial" w:cs="Arial"/>
          <w:sz w:val="24"/>
          <w:szCs w:val="24"/>
        </w:rPr>
      </w:pPr>
    </w:p>
    <w:p w14:paraId="0A246827" w14:textId="77777777" w:rsidR="006A72DC" w:rsidRPr="000D6545" w:rsidRDefault="003D1BE7" w:rsidP="000D6545">
      <w:pPr>
        <w:spacing w:after="0" w:line="360" w:lineRule="auto"/>
        <w:jc w:val="both"/>
        <w:rPr>
          <w:rFonts w:ascii="Arial" w:hAnsi="Arial" w:cs="Arial"/>
          <w:b/>
          <w:bCs/>
          <w:sz w:val="24"/>
          <w:szCs w:val="24"/>
        </w:rPr>
      </w:pPr>
      <w:r w:rsidRPr="000D6545">
        <w:rPr>
          <w:rFonts w:ascii="Arial" w:hAnsi="Arial" w:cs="Arial"/>
          <w:b/>
          <w:bCs/>
          <w:sz w:val="24"/>
          <w:szCs w:val="24"/>
        </w:rPr>
        <w:t>Abstract</w:t>
      </w:r>
    </w:p>
    <w:p w14:paraId="31BC4BA1" w14:textId="77777777" w:rsidR="00756F36" w:rsidRPr="000D6545" w:rsidRDefault="000D6545" w:rsidP="000D6545">
      <w:pPr>
        <w:spacing w:after="0" w:line="360" w:lineRule="auto"/>
        <w:jc w:val="both"/>
        <w:rPr>
          <w:rFonts w:ascii="Arial" w:hAnsi="Arial" w:cs="Arial"/>
          <w:sz w:val="24"/>
          <w:szCs w:val="24"/>
          <w:lang w:val="en-US"/>
        </w:rPr>
      </w:pPr>
      <w:r w:rsidRPr="000D6545">
        <w:rPr>
          <w:rFonts w:ascii="Arial" w:hAnsi="Arial" w:cs="Arial"/>
          <w:sz w:val="24"/>
          <w:szCs w:val="24"/>
          <w:lang w:val="en-US"/>
        </w:rPr>
        <w:t>What we aim with the design of integrated education is that general education becomes inseparable part of education in all fields where it gives preparation for work. The chemistry curriculum of middle-level technical courses in an integrated form and Chemistry Degree courses were analyzed. Most technical courses do not have an integrated fact curriculum and the training of Chemistry teachers when it comes to professional and technological education is still deficient, showing the need for improved studies of the collective construction of technical courses curricula in an integrated manner and inclusion in degree courses in chemistry knowledge of Professional and Technological Education.</w:t>
      </w:r>
    </w:p>
    <w:p w14:paraId="1FAE2074" w14:textId="77777777" w:rsidR="000D6545" w:rsidRDefault="000D6545" w:rsidP="000D6545">
      <w:pPr>
        <w:tabs>
          <w:tab w:val="left" w:pos="1808"/>
        </w:tabs>
        <w:spacing w:after="0" w:line="360" w:lineRule="auto"/>
        <w:jc w:val="both"/>
        <w:rPr>
          <w:rStyle w:val="Forte"/>
          <w:rFonts w:ascii="Arial" w:hAnsi="Arial" w:cs="Arial"/>
          <w:sz w:val="24"/>
          <w:szCs w:val="24"/>
        </w:rPr>
      </w:pPr>
    </w:p>
    <w:p w14:paraId="761FC81F" w14:textId="77777777" w:rsidR="00622D1A" w:rsidRPr="000D6545" w:rsidRDefault="000D6545" w:rsidP="000D6545">
      <w:pPr>
        <w:tabs>
          <w:tab w:val="left" w:pos="1808"/>
        </w:tabs>
        <w:spacing w:after="0" w:line="360" w:lineRule="auto"/>
        <w:jc w:val="both"/>
        <w:rPr>
          <w:rFonts w:ascii="Arial" w:hAnsi="Arial" w:cs="Arial"/>
          <w:sz w:val="24"/>
          <w:szCs w:val="24"/>
          <w:lang w:val="en-US"/>
        </w:rPr>
      </w:pPr>
      <w:r w:rsidRPr="002B2E93">
        <w:rPr>
          <w:rStyle w:val="Forte"/>
          <w:rFonts w:ascii="Arial" w:hAnsi="Arial" w:cs="Arial"/>
          <w:sz w:val="24"/>
          <w:szCs w:val="24"/>
          <w:lang w:val="en-US"/>
        </w:rPr>
        <w:t xml:space="preserve">Keywords: </w:t>
      </w:r>
      <w:r w:rsidRPr="002B2E93">
        <w:rPr>
          <w:rStyle w:val="hps"/>
          <w:rFonts w:ascii="Arial" w:hAnsi="Arial" w:cs="Arial"/>
          <w:sz w:val="24"/>
          <w:szCs w:val="24"/>
          <w:lang w:val="en-US"/>
        </w:rPr>
        <w:t>technical courses;</w:t>
      </w:r>
      <w:r w:rsidRPr="002B2E93">
        <w:rPr>
          <w:rStyle w:val="shorttext"/>
          <w:rFonts w:ascii="Arial" w:hAnsi="Arial" w:cs="Arial"/>
          <w:sz w:val="24"/>
          <w:szCs w:val="24"/>
          <w:lang w:val="en-US"/>
        </w:rPr>
        <w:t xml:space="preserve"> </w:t>
      </w:r>
      <w:r w:rsidRPr="002B2E93">
        <w:rPr>
          <w:rStyle w:val="hps"/>
          <w:rFonts w:ascii="Arial" w:hAnsi="Arial" w:cs="Arial"/>
          <w:sz w:val="24"/>
          <w:szCs w:val="24"/>
          <w:lang w:val="en-US"/>
        </w:rPr>
        <w:t>chemistry;</w:t>
      </w:r>
      <w:r w:rsidRPr="002B2E93">
        <w:rPr>
          <w:rStyle w:val="shorttext"/>
          <w:rFonts w:ascii="Arial" w:hAnsi="Arial" w:cs="Arial"/>
          <w:sz w:val="24"/>
          <w:szCs w:val="24"/>
          <w:lang w:val="en-US"/>
        </w:rPr>
        <w:t xml:space="preserve"> </w:t>
      </w:r>
      <w:r w:rsidRPr="002B2E93">
        <w:rPr>
          <w:rStyle w:val="hps"/>
          <w:rFonts w:ascii="Arial" w:hAnsi="Arial" w:cs="Arial"/>
          <w:sz w:val="24"/>
          <w:szCs w:val="24"/>
          <w:lang w:val="en-US"/>
        </w:rPr>
        <w:t>teacher training</w:t>
      </w:r>
    </w:p>
    <w:p w14:paraId="3C4D4021" w14:textId="77777777" w:rsidR="00622D1A" w:rsidRPr="00B24491" w:rsidRDefault="00622D1A" w:rsidP="00B24491">
      <w:pPr>
        <w:spacing w:after="0" w:line="360" w:lineRule="auto"/>
        <w:jc w:val="both"/>
        <w:rPr>
          <w:rFonts w:ascii="Arial" w:hAnsi="Arial" w:cs="Arial"/>
          <w:sz w:val="24"/>
          <w:szCs w:val="24"/>
          <w:lang w:val="en-US"/>
        </w:rPr>
      </w:pPr>
    </w:p>
    <w:p w14:paraId="7AA1F6FE" w14:textId="77777777" w:rsidR="0061243E" w:rsidRPr="00B24491" w:rsidRDefault="0061243E" w:rsidP="00B24491">
      <w:pPr>
        <w:spacing w:after="0" w:line="360" w:lineRule="auto"/>
        <w:jc w:val="both"/>
        <w:rPr>
          <w:rFonts w:ascii="Arial" w:hAnsi="Arial" w:cs="Arial"/>
          <w:sz w:val="24"/>
          <w:szCs w:val="24"/>
          <w:lang w:val="en-US"/>
        </w:rPr>
      </w:pPr>
    </w:p>
    <w:p w14:paraId="328D79A4" w14:textId="77777777" w:rsidR="00756F36" w:rsidRPr="00B24491" w:rsidRDefault="000D6545" w:rsidP="00B24491">
      <w:pPr>
        <w:spacing w:after="0" w:line="360" w:lineRule="auto"/>
        <w:rPr>
          <w:rFonts w:ascii="Arial" w:hAnsi="Arial" w:cs="Arial"/>
          <w:b/>
          <w:sz w:val="24"/>
          <w:szCs w:val="24"/>
        </w:rPr>
      </w:pPr>
      <w:r w:rsidRPr="00B24491">
        <w:rPr>
          <w:rFonts w:ascii="Arial" w:hAnsi="Arial" w:cs="Arial"/>
          <w:b/>
          <w:sz w:val="24"/>
          <w:szCs w:val="24"/>
        </w:rPr>
        <w:lastRenderedPageBreak/>
        <w:t>Introdução</w:t>
      </w:r>
    </w:p>
    <w:p w14:paraId="78805CB8" w14:textId="77777777" w:rsidR="001C760A" w:rsidRPr="00B24491" w:rsidRDefault="001C760A" w:rsidP="00B24491">
      <w:pPr>
        <w:spacing w:after="0" w:line="360" w:lineRule="auto"/>
        <w:ind w:firstLine="708"/>
        <w:jc w:val="both"/>
        <w:rPr>
          <w:rFonts w:ascii="Arial" w:hAnsi="Arial" w:cs="Arial"/>
          <w:sz w:val="24"/>
          <w:szCs w:val="24"/>
        </w:rPr>
      </w:pPr>
      <w:r w:rsidRPr="00B24491">
        <w:rPr>
          <w:rFonts w:ascii="Arial" w:hAnsi="Arial" w:cs="Arial"/>
          <w:sz w:val="24"/>
          <w:szCs w:val="24"/>
        </w:rPr>
        <w:t>Com o crescente fortalecimento da economia mundial após os processos de industrialização, sobretudo do século XVIII, até os dias atuais, tem se intensificado a carência por mão de obra qualif</w:t>
      </w:r>
      <w:r w:rsidR="000D6545">
        <w:rPr>
          <w:rFonts w:ascii="Arial" w:hAnsi="Arial" w:cs="Arial"/>
          <w:sz w:val="24"/>
          <w:szCs w:val="24"/>
        </w:rPr>
        <w:t>icada especializada e no Brasil e com isso aumentando-se a demanda por cursos técnicos de nível médio que são ofertados de três formas</w:t>
      </w:r>
      <w:r w:rsidRPr="00B24491">
        <w:rPr>
          <w:rFonts w:ascii="Arial" w:hAnsi="Arial" w:cs="Arial"/>
          <w:sz w:val="24"/>
          <w:szCs w:val="24"/>
        </w:rPr>
        <w:t>: subsequentes (após a conclusão do ensino médio), concomitante (o aluno realiza a educação profissional paralela ao ensino médio) e integrada (oferta do técnico em médio em um mesmo currículo). Entretanto no panorama atual, cresce também a busca por uma formação diferenciada voltada à formação de cidadãos capazes de compreender a realidade social, econômica, política, cultural e do mundo do trabalho para nela inserir-se e atuar de forma ética e competente, técnica e politicamente, visando contribuir para a transformação da sociedade em função dos</w:t>
      </w:r>
      <w:r w:rsidR="000D6545">
        <w:rPr>
          <w:rFonts w:ascii="Arial" w:hAnsi="Arial" w:cs="Arial"/>
          <w:sz w:val="24"/>
          <w:szCs w:val="24"/>
        </w:rPr>
        <w:t xml:space="preserve"> interesses sociais e coletivos. Neste contexto</w:t>
      </w:r>
      <w:r w:rsidRPr="00B24491">
        <w:rPr>
          <w:rFonts w:ascii="Arial" w:hAnsi="Arial" w:cs="Arial"/>
          <w:sz w:val="24"/>
          <w:szCs w:val="24"/>
        </w:rPr>
        <w:t xml:space="preserve"> a oferta</w:t>
      </w:r>
      <w:r w:rsidR="000D6545">
        <w:rPr>
          <w:rFonts w:ascii="Arial" w:hAnsi="Arial" w:cs="Arial"/>
          <w:sz w:val="24"/>
          <w:szCs w:val="24"/>
        </w:rPr>
        <w:t xml:space="preserve"> de cursos técnicos de nível médio na forma integrada </w:t>
      </w:r>
      <w:r w:rsidRPr="00B24491">
        <w:rPr>
          <w:rFonts w:ascii="Arial" w:hAnsi="Arial" w:cs="Arial"/>
          <w:sz w:val="24"/>
          <w:szCs w:val="24"/>
        </w:rPr>
        <w:t>pode contribuir para uma efetiva (re)construção de uma identidade própria e, ao mesmo tempo, significativa, para a vida de seus grupos destinatários</w:t>
      </w:r>
      <w:r w:rsidR="002A0BA3">
        <w:rPr>
          <w:rFonts w:ascii="Arial" w:hAnsi="Arial" w:cs="Arial"/>
          <w:sz w:val="24"/>
          <w:szCs w:val="24"/>
        </w:rPr>
        <w:t xml:space="preserve"> </w:t>
      </w:r>
      <w:r w:rsidR="00781778">
        <w:rPr>
          <w:rFonts w:ascii="Arial" w:hAnsi="Arial" w:cs="Arial"/>
          <w:sz w:val="24"/>
          <w:szCs w:val="24"/>
        </w:rPr>
        <w:fldChar w:fldCharType="begin"/>
      </w:r>
      <w:r w:rsidR="002A0BA3">
        <w:rPr>
          <w:rFonts w:ascii="Arial" w:hAnsi="Arial" w:cs="Arial"/>
          <w:sz w:val="24"/>
          <w:szCs w:val="24"/>
        </w:rPr>
        <w:instrText xml:space="preserve"> ADDIN EN.CITE &lt;EndNote&gt;&lt;Cite&gt;&lt;Author&gt;BRASIL&lt;/Author&gt;&lt;Year&gt;2007&lt;/Year&gt;&lt;RecNum&gt;1&lt;/RecNum&gt;&lt;DisplayText&gt;(&lt;style face="smallcaps"&gt;Brasil&lt;/style&gt;, 2007)&lt;/DisplayText&gt;&lt;record&gt;&lt;rec-number&gt;1&lt;/rec-number&gt;&lt;foreign-keys&gt;&lt;key app="EN" db-id="ffdrefa9ax09w7ev5zpx90t1dzr5zztfzrpf"&gt;1&lt;/key&gt;&lt;/foreign-keys&gt;&lt;ref-type name="Government Document"&gt;46&lt;/ref-type&gt;&lt;contributors&gt;&lt;authors&gt;&lt;author&gt;BRASIL&lt;/author&gt;&lt;/authors&gt;&lt;/contributors&gt;&lt;titles&gt;&lt;title&gt;Educação Profissional Técnica de Nível Médio Integrada ao Ensino Médio&lt;/title&gt;&lt;/titles&gt;&lt;dates&gt;&lt;year&gt;2007&lt;/year&gt;&lt;/dates&gt;&lt;pub-location&gt;Brasília&lt;/pub-location&gt;&lt;publisher&gt;Ministério da Educação. Secretaria de Educação Profissional e Tecnologica,&lt;/publisher&gt;&lt;urls&gt;&lt;/urls&gt;&lt;/record&gt;&lt;/Cite&gt;&lt;/EndNote&gt;</w:instrText>
      </w:r>
      <w:r w:rsidR="00781778">
        <w:rPr>
          <w:rFonts w:ascii="Arial" w:hAnsi="Arial" w:cs="Arial"/>
          <w:sz w:val="24"/>
          <w:szCs w:val="24"/>
        </w:rPr>
        <w:fldChar w:fldCharType="separate"/>
      </w:r>
      <w:r w:rsidR="002A0BA3">
        <w:rPr>
          <w:rFonts w:ascii="Arial" w:hAnsi="Arial" w:cs="Arial"/>
          <w:noProof/>
          <w:sz w:val="24"/>
          <w:szCs w:val="24"/>
        </w:rPr>
        <w:t>(</w:t>
      </w:r>
      <w:hyperlink w:anchor="_ENREF_3" w:tooltip="BRASIL, 2007 #1" w:history="1">
        <w:r w:rsidR="00C454B8" w:rsidRPr="002A0BA3">
          <w:rPr>
            <w:rFonts w:ascii="Arial" w:hAnsi="Arial" w:cs="Arial"/>
            <w:smallCaps/>
            <w:noProof/>
            <w:sz w:val="24"/>
            <w:szCs w:val="24"/>
          </w:rPr>
          <w:t>Brasil</w:t>
        </w:r>
        <w:r w:rsidR="00C454B8">
          <w:rPr>
            <w:rFonts w:ascii="Arial" w:hAnsi="Arial" w:cs="Arial"/>
            <w:noProof/>
            <w:sz w:val="24"/>
            <w:szCs w:val="24"/>
          </w:rPr>
          <w:t>, 2007</w:t>
        </w:r>
      </w:hyperlink>
      <w:r w:rsidR="002A0BA3">
        <w:rPr>
          <w:rFonts w:ascii="Arial" w:hAnsi="Arial" w:cs="Arial"/>
          <w:noProof/>
          <w:sz w:val="24"/>
          <w:szCs w:val="24"/>
        </w:rPr>
        <w:t>)</w:t>
      </w:r>
      <w:r w:rsidR="00781778">
        <w:rPr>
          <w:rFonts w:ascii="Arial" w:hAnsi="Arial" w:cs="Arial"/>
          <w:sz w:val="24"/>
          <w:szCs w:val="24"/>
        </w:rPr>
        <w:fldChar w:fldCharType="end"/>
      </w:r>
      <w:r w:rsidRPr="000D6545">
        <w:rPr>
          <w:rFonts w:ascii="Arial" w:hAnsi="Arial" w:cs="Arial"/>
          <w:b/>
          <w:sz w:val="24"/>
          <w:szCs w:val="24"/>
        </w:rPr>
        <w:t>.</w:t>
      </w:r>
    </w:p>
    <w:p w14:paraId="6F71FE5F" w14:textId="77777777" w:rsidR="003246F2" w:rsidRPr="00B24491" w:rsidRDefault="001C760A" w:rsidP="00B24491">
      <w:pPr>
        <w:spacing w:after="0" w:line="360" w:lineRule="auto"/>
        <w:ind w:firstLine="708"/>
        <w:jc w:val="both"/>
        <w:rPr>
          <w:rFonts w:ascii="Arial" w:hAnsi="Arial" w:cs="Arial"/>
          <w:sz w:val="24"/>
          <w:szCs w:val="24"/>
        </w:rPr>
      </w:pPr>
      <w:r w:rsidRPr="00B24491">
        <w:rPr>
          <w:rFonts w:ascii="Arial" w:hAnsi="Arial" w:cs="Arial"/>
          <w:sz w:val="24"/>
          <w:szCs w:val="24"/>
        </w:rPr>
        <w:t>O que se almeja com a concepção de educação integrada é que a educação geral se torne parte inseparável da educação profissional em todos os campos onde se dá a preparação para o trabalho: seja nos processos produtivos ou educativos</w:t>
      </w:r>
      <w:r w:rsidR="005E5214">
        <w:rPr>
          <w:rFonts w:ascii="Arial" w:hAnsi="Arial" w:cs="Arial"/>
          <w:sz w:val="24"/>
          <w:szCs w:val="24"/>
        </w:rPr>
        <w:t xml:space="preserve"> </w:t>
      </w:r>
      <w:r w:rsidR="00781778">
        <w:rPr>
          <w:rFonts w:ascii="Arial" w:hAnsi="Arial" w:cs="Arial"/>
          <w:sz w:val="24"/>
          <w:szCs w:val="24"/>
        </w:rPr>
        <w:fldChar w:fldCharType="begin"/>
      </w:r>
      <w:r w:rsidR="005E5214">
        <w:rPr>
          <w:rFonts w:ascii="Arial" w:hAnsi="Arial" w:cs="Arial"/>
          <w:sz w:val="24"/>
          <w:szCs w:val="24"/>
        </w:rPr>
        <w:instrText xml:space="preserve"> ADDIN EN.CITE &lt;EndNote&gt;&lt;Cite&gt;&lt;Author&gt;CIAVATTA&lt;/Author&gt;&lt;Year&gt;2005&lt;/Year&gt;&lt;RecNum&gt;2&lt;/RecNum&gt;&lt;DisplayText&gt;(&lt;style face="smallcaps"&gt;Ciavatta&lt;/style&gt;, 2005)&lt;/DisplayText&gt;&lt;record&gt;&lt;rec-number&gt;2&lt;/rec-number&gt;&lt;foreign-keys&gt;&lt;key app="EN" db-id="ffdrefa9ax09w7ev5zpx90t1dzr5zztfzrpf"&gt;2&lt;/key&gt;&lt;/foreign-keys&gt;&lt;ref-type name="Book Section"&gt;5&lt;/ref-type&gt;&lt;contributors&gt;&lt;authors&gt;&lt;author&gt;CIAVATTA, M.&lt;/author&gt;&lt;/authors&gt;&lt;secondary-authors&gt;&lt;author&gt;FRIGOTTO, Gaudêncio&lt;/author&gt;&lt;author&gt;CIAVATTA, Maria&lt;/author&gt;&lt;author&gt;RAMOS, Marise&lt;/author&gt;&lt;/secondary-authors&gt;&lt;/contributors&gt;&lt;titles&gt;&lt;title&gt;A formação integrada: a escola e o trabalho como lugares de memória e de identidade&lt;/title&gt;&lt;secondary-title&gt;Ensino Médio Integrado: Concepção e Contradições.&lt;/secondary-title&gt;&lt;/titles&gt;&lt;dates&gt;&lt;year&gt;2005&lt;/year&gt;&lt;/dates&gt;&lt;pub-location&gt;São Paulo&lt;/pub-location&gt;&lt;publisher&gt;Cortez&lt;/publisher&gt;&lt;urls&gt;&lt;/urls&gt;&lt;/record&gt;&lt;/Cite&gt;&lt;/EndNote&gt;</w:instrText>
      </w:r>
      <w:r w:rsidR="00781778">
        <w:rPr>
          <w:rFonts w:ascii="Arial" w:hAnsi="Arial" w:cs="Arial"/>
          <w:sz w:val="24"/>
          <w:szCs w:val="24"/>
        </w:rPr>
        <w:fldChar w:fldCharType="separate"/>
      </w:r>
      <w:r w:rsidR="005E5214">
        <w:rPr>
          <w:rFonts w:ascii="Arial" w:hAnsi="Arial" w:cs="Arial"/>
          <w:noProof/>
          <w:sz w:val="24"/>
          <w:szCs w:val="24"/>
        </w:rPr>
        <w:t>(</w:t>
      </w:r>
      <w:hyperlink w:anchor="_ENREF_5" w:tooltip="CIAVATTA, 2005 #2" w:history="1">
        <w:r w:rsidR="00C454B8" w:rsidRPr="005E5214">
          <w:rPr>
            <w:rFonts w:ascii="Arial" w:hAnsi="Arial" w:cs="Arial"/>
            <w:smallCaps/>
            <w:noProof/>
            <w:sz w:val="24"/>
            <w:szCs w:val="24"/>
          </w:rPr>
          <w:t>Ciavatta</w:t>
        </w:r>
        <w:r w:rsidR="00C454B8">
          <w:rPr>
            <w:rFonts w:ascii="Arial" w:hAnsi="Arial" w:cs="Arial"/>
            <w:noProof/>
            <w:sz w:val="24"/>
            <w:szCs w:val="24"/>
          </w:rPr>
          <w:t>, 2005</w:t>
        </w:r>
      </w:hyperlink>
      <w:r w:rsidR="005E5214">
        <w:rPr>
          <w:rFonts w:ascii="Arial" w:hAnsi="Arial" w:cs="Arial"/>
          <w:noProof/>
          <w:sz w:val="24"/>
          <w:szCs w:val="24"/>
        </w:rPr>
        <w:t>)</w:t>
      </w:r>
      <w:r w:rsidR="00781778">
        <w:rPr>
          <w:rFonts w:ascii="Arial" w:hAnsi="Arial" w:cs="Arial"/>
          <w:sz w:val="24"/>
          <w:szCs w:val="24"/>
        </w:rPr>
        <w:fldChar w:fldCharType="end"/>
      </w:r>
      <w:r w:rsidRPr="00B24491">
        <w:rPr>
          <w:rFonts w:ascii="Arial" w:hAnsi="Arial" w:cs="Arial"/>
          <w:sz w:val="24"/>
          <w:szCs w:val="24"/>
        </w:rPr>
        <w:t>. Para este tipo específico de formação é utilizado um currículo bastante peculiar que tem como finalidade unificar a educação profissional e a educação propedêutica, entretanto não se trata de uma simples junção de conteúdos e sim de uma verdadeira integração formando o cidadão tanto nos moldes das ciências, das artes e das letras, como também dos conhecimentos técnicos inerentes a cada tipo de curso, integrando todas essa bases em um único curso, e que desloque o foco dos seus objetivos do mercado de trabalho para a pessoa humana, tendo como dimensões indissociáveis o trabalho, a ciência, a cultura e a tecnologia</w:t>
      </w:r>
      <w:r w:rsidR="005E5214">
        <w:rPr>
          <w:rFonts w:ascii="Arial" w:hAnsi="Arial" w:cs="Arial"/>
          <w:sz w:val="24"/>
          <w:szCs w:val="24"/>
        </w:rPr>
        <w:t xml:space="preserve"> </w:t>
      </w:r>
      <w:r w:rsidR="00781778">
        <w:rPr>
          <w:rFonts w:ascii="Arial" w:hAnsi="Arial" w:cs="Arial"/>
          <w:sz w:val="24"/>
          <w:szCs w:val="24"/>
        </w:rPr>
        <w:fldChar w:fldCharType="begin"/>
      </w:r>
      <w:r w:rsidR="005E5214">
        <w:rPr>
          <w:rFonts w:ascii="Arial" w:hAnsi="Arial" w:cs="Arial"/>
          <w:sz w:val="24"/>
          <w:szCs w:val="24"/>
        </w:rPr>
        <w:instrText xml:space="preserve"> ADDIN EN.CITE &lt;EndNote&gt;&lt;Cite&gt;&lt;Author&gt;BRASIL&lt;/Author&gt;&lt;Year&gt;2007&lt;/Year&gt;&lt;RecNum&gt;1&lt;/RecNum&gt;&lt;DisplayText&gt;(&lt;style face="smallcaps"&gt;Ramos&lt;/style&gt;, 2005; &lt;style face="smallcaps"&gt;Brasil&lt;/style&gt;, 2007)&lt;/DisplayText&gt;&lt;record&gt;&lt;rec-number&gt;1&lt;/rec-number&gt;&lt;foreign-keys&gt;&lt;key app="EN" db-id="ffdrefa9ax09w7ev5zpx90t1dzr5zztfzrpf"&gt;1&lt;/key&gt;&lt;/foreign-keys&gt;&lt;ref-type name="Government Document"&gt;46&lt;/ref-type&gt;&lt;contributors&gt;&lt;authors&gt;&lt;author&gt;BRASIL&lt;/author&gt;&lt;/authors&gt;&lt;/contributors&gt;&lt;titles&gt;&lt;title&gt;Educação Profissional Técnica de Nível Médio Integrada ao Ensino Médio&lt;/title&gt;&lt;/titles&gt;&lt;dates&gt;&lt;year&gt;2007&lt;/year&gt;&lt;/dates&gt;&lt;pub-location&gt;Brasília&lt;/pub-location&gt;&lt;publisher&gt;Ministério da Educação. Secretaria de Educação Profissional e Tecnologica,&lt;/publisher&gt;&lt;urls&gt;&lt;/urls&gt;&lt;/record&gt;&lt;/Cite&gt;&lt;Cite&gt;&lt;Author&gt;RAMOS&lt;/Author&gt;&lt;Year&gt;2005&lt;/Year&gt;&lt;RecNum&gt;3&lt;/RecNum&gt;&lt;record&gt;&lt;rec-number&gt;3&lt;/rec-number&gt;&lt;foreign-keys&gt;&lt;key app="EN" db-id="ffdrefa9ax09w7ev5zpx90t1dzr5zztfzrpf"&gt;3&lt;/key&gt;&lt;/foreign-keys&gt;&lt;ref-type name="Book Section"&gt;5&lt;/ref-type&gt;&lt;contributors&gt;&lt;authors&gt;&lt;author&gt;RAMOS, Marise&lt;/author&gt;&lt;/authors&gt;&lt;secondary-authors&gt;&lt;author&gt;FRIGOTTO, Gaudêncio&lt;/author&gt;&lt;author&gt;CIAVATTA, Maria&lt;/author&gt;&lt;author&gt;RAMOS, Marise&lt;/author&gt;&lt;/secondary-authors&gt;&lt;/contributors&gt;&lt;titles&gt;&lt;title&gt;Possibilidades e desafios na organização do currículo integrado&lt;/title&gt;&lt;secondary-title&gt;Ensino médio integrado: concepções e contradições&lt;/secondary-title&gt;&lt;/titles&gt;&lt;dates&gt;&lt;year&gt;2005&lt;/year&gt;&lt;/dates&gt;&lt;pub-location&gt;São Paulo&lt;/pub-location&gt;&lt;publisher&gt;Cortez&lt;/publisher&gt;&lt;urls&gt;&lt;/urls&gt;&lt;/record&gt;&lt;/Cite&gt;&lt;/EndNote&gt;</w:instrText>
      </w:r>
      <w:r w:rsidR="00781778">
        <w:rPr>
          <w:rFonts w:ascii="Arial" w:hAnsi="Arial" w:cs="Arial"/>
          <w:sz w:val="24"/>
          <w:szCs w:val="24"/>
        </w:rPr>
        <w:fldChar w:fldCharType="separate"/>
      </w:r>
      <w:r w:rsidR="005E5214">
        <w:rPr>
          <w:rFonts w:ascii="Arial" w:hAnsi="Arial" w:cs="Arial"/>
          <w:noProof/>
          <w:sz w:val="24"/>
          <w:szCs w:val="24"/>
        </w:rPr>
        <w:t>(</w:t>
      </w:r>
      <w:hyperlink w:anchor="_ENREF_10" w:tooltip="RAMOS, 2005 #3" w:history="1">
        <w:r w:rsidR="00C454B8" w:rsidRPr="005E5214">
          <w:rPr>
            <w:rFonts w:ascii="Arial" w:hAnsi="Arial" w:cs="Arial"/>
            <w:smallCaps/>
            <w:noProof/>
            <w:sz w:val="24"/>
            <w:szCs w:val="24"/>
          </w:rPr>
          <w:t>Ramos</w:t>
        </w:r>
        <w:r w:rsidR="00C454B8">
          <w:rPr>
            <w:rFonts w:ascii="Arial" w:hAnsi="Arial" w:cs="Arial"/>
            <w:noProof/>
            <w:sz w:val="24"/>
            <w:szCs w:val="24"/>
          </w:rPr>
          <w:t>, 2005</w:t>
        </w:r>
      </w:hyperlink>
      <w:r w:rsidR="005E5214">
        <w:rPr>
          <w:rFonts w:ascii="Arial" w:hAnsi="Arial" w:cs="Arial"/>
          <w:noProof/>
          <w:sz w:val="24"/>
          <w:szCs w:val="24"/>
        </w:rPr>
        <w:t xml:space="preserve">; </w:t>
      </w:r>
      <w:hyperlink w:anchor="_ENREF_3" w:tooltip="BRASIL, 2007 #1" w:history="1">
        <w:r w:rsidR="00C454B8" w:rsidRPr="005E5214">
          <w:rPr>
            <w:rFonts w:ascii="Arial" w:hAnsi="Arial" w:cs="Arial"/>
            <w:smallCaps/>
            <w:noProof/>
            <w:sz w:val="24"/>
            <w:szCs w:val="24"/>
          </w:rPr>
          <w:t>Brasil</w:t>
        </w:r>
        <w:r w:rsidR="00C454B8">
          <w:rPr>
            <w:rFonts w:ascii="Arial" w:hAnsi="Arial" w:cs="Arial"/>
            <w:noProof/>
            <w:sz w:val="24"/>
            <w:szCs w:val="24"/>
          </w:rPr>
          <w:t>, 2007</w:t>
        </w:r>
      </w:hyperlink>
      <w:r w:rsidR="005E5214">
        <w:rPr>
          <w:rFonts w:ascii="Arial" w:hAnsi="Arial" w:cs="Arial"/>
          <w:noProof/>
          <w:sz w:val="24"/>
          <w:szCs w:val="24"/>
        </w:rPr>
        <w:t>)</w:t>
      </w:r>
      <w:r w:rsidR="00781778">
        <w:rPr>
          <w:rFonts w:ascii="Arial" w:hAnsi="Arial" w:cs="Arial"/>
          <w:sz w:val="24"/>
          <w:szCs w:val="24"/>
        </w:rPr>
        <w:fldChar w:fldCharType="end"/>
      </w:r>
      <w:r w:rsidRPr="00B24491">
        <w:rPr>
          <w:rFonts w:ascii="Arial" w:hAnsi="Arial" w:cs="Arial"/>
          <w:sz w:val="24"/>
          <w:szCs w:val="24"/>
        </w:rPr>
        <w:t>, pondo fim a secular dualidade ensino médio/ensino técnico que existiu no Brasil, onde segundo</w:t>
      </w:r>
      <w:r w:rsidR="00CE431F">
        <w:rPr>
          <w:rFonts w:ascii="Arial" w:hAnsi="Arial" w:cs="Arial"/>
          <w:sz w:val="24"/>
          <w:szCs w:val="24"/>
        </w:rPr>
        <w:t xml:space="preserve"> </w:t>
      </w:r>
      <w:hyperlink w:anchor="_ENREF_8" w:tooltip="LOTERMAN, 2012 #4" w:history="1">
        <w:r w:rsidR="00781778">
          <w:rPr>
            <w:rFonts w:ascii="Arial" w:hAnsi="Arial" w:cs="Arial"/>
            <w:sz w:val="24"/>
            <w:szCs w:val="24"/>
          </w:rPr>
          <w:fldChar w:fldCharType="begin"/>
        </w:r>
        <w:r w:rsidR="00C454B8">
          <w:rPr>
            <w:rFonts w:ascii="Arial" w:hAnsi="Arial" w:cs="Arial"/>
            <w:sz w:val="24"/>
            <w:szCs w:val="24"/>
          </w:rPr>
          <w:instrText xml:space="preserve"> ADDIN EN.CITE &lt;EndNote&gt;&lt;Cite AuthorYear="1"&gt;&lt;Author&gt;LOTERMAN&lt;/Author&gt;&lt;Year&gt;2012&lt;/Year&gt;&lt;RecNum&gt;4&lt;/RecNum&gt;&lt;DisplayText&gt;Loterman (2012)&lt;/DisplayText&gt;&lt;record&gt;&lt;rec-number&gt;4&lt;/rec-number&gt;&lt;foreign-keys&gt;&lt;key app="EN" db-id="ffdrefa9ax09w7ev5zpx90t1dzr5zztfzrpf"&gt;4&lt;/key&gt;&lt;/foreign-keys&gt;&lt;ref-type name="Thesis"&gt;32&lt;/ref-type&gt;&lt;contributors&gt;&lt;authors&gt;&lt;author&gt;LOTERMAN, Osmar&lt;/author&gt;&lt;/authors&gt;&lt;/contributors&gt;&lt;titles&gt;&lt;title&gt;O currículo integrado na educação de jovens e adultos&lt;/title&gt;&lt;/titles&gt;&lt;pages&gt;132 f.  &lt;/pages&gt;&lt;volume&gt;Mestrado em Educação nas Ciências&lt;/volume&gt;&lt;dates&gt;&lt;year&gt;2012&lt;/year&gt;&lt;/dates&gt;&lt;publisher&gt;Universidade Regional do Noroeste do Estado do Rio Grande do Sul, Ijuí. 2012.&lt;/publisher&gt;&lt;work-type&gt;Dissertação&lt;/work-type&gt;&lt;urls&gt;&lt;/urls&gt;&lt;/record&gt;&lt;/Cite&gt;&lt;/EndNote&gt;</w:instrText>
        </w:r>
        <w:r w:rsidR="00781778">
          <w:rPr>
            <w:rFonts w:ascii="Arial" w:hAnsi="Arial" w:cs="Arial"/>
            <w:sz w:val="24"/>
            <w:szCs w:val="24"/>
          </w:rPr>
          <w:fldChar w:fldCharType="separate"/>
        </w:r>
        <w:r w:rsidR="00C454B8">
          <w:rPr>
            <w:rFonts w:ascii="Arial" w:hAnsi="Arial" w:cs="Arial"/>
            <w:noProof/>
            <w:sz w:val="24"/>
            <w:szCs w:val="24"/>
          </w:rPr>
          <w:t>Loterman (2012)</w:t>
        </w:r>
        <w:r w:rsidR="00781778">
          <w:rPr>
            <w:rFonts w:ascii="Arial" w:hAnsi="Arial" w:cs="Arial"/>
            <w:sz w:val="24"/>
            <w:szCs w:val="24"/>
          </w:rPr>
          <w:fldChar w:fldCharType="end"/>
        </w:r>
      </w:hyperlink>
      <w:r w:rsidR="00CE431F">
        <w:rPr>
          <w:rFonts w:ascii="Arial" w:hAnsi="Arial" w:cs="Arial"/>
          <w:sz w:val="24"/>
          <w:szCs w:val="24"/>
        </w:rPr>
        <w:t>,</w:t>
      </w:r>
      <w:r w:rsidRPr="00B24491">
        <w:rPr>
          <w:rFonts w:ascii="Arial" w:hAnsi="Arial" w:cs="Arial"/>
          <w:sz w:val="24"/>
          <w:szCs w:val="24"/>
        </w:rPr>
        <w:t xml:space="preserve"> “O Currículo Integrado é uma forma de organização do conhecimento escolar que permite a compreensão das relações complexas que compõem a realidade e possibilita a emancipação dos educandos”, e que só foi possível através do Decreto nº 5.154 de 23 de julho de 2004; regula</w:t>
      </w:r>
      <w:r w:rsidR="00CE431F">
        <w:rPr>
          <w:rFonts w:ascii="Arial" w:hAnsi="Arial" w:cs="Arial"/>
          <w:sz w:val="24"/>
          <w:szCs w:val="24"/>
        </w:rPr>
        <w:t>menta o § 2º do art.36 e os artigos</w:t>
      </w:r>
      <w:r w:rsidRPr="00B24491">
        <w:rPr>
          <w:rFonts w:ascii="Arial" w:hAnsi="Arial" w:cs="Arial"/>
          <w:sz w:val="24"/>
          <w:szCs w:val="24"/>
        </w:rPr>
        <w:t xml:space="preserve"> 39 a 41</w:t>
      </w:r>
      <w:r w:rsidR="004D5A1B">
        <w:rPr>
          <w:rFonts w:ascii="Arial" w:hAnsi="Arial" w:cs="Arial"/>
          <w:sz w:val="24"/>
          <w:szCs w:val="24"/>
        </w:rPr>
        <w:t xml:space="preserve"> </w:t>
      </w:r>
      <w:r w:rsidRPr="00B24491">
        <w:rPr>
          <w:rFonts w:ascii="Arial" w:hAnsi="Arial" w:cs="Arial"/>
          <w:sz w:val="24"/>
          <w:szCs w:val="24"/>
        </w:rPr>
        <w:t xml:space="preserve">da LDB, decreto este que aponta os princípios </w:t>
      </w:r>
      <w:r w:rsidRPr="00B24491">
        <w:rPr>
          <w:rFonts w:ascii="Arial" w:hAnsi="Arial" w:cs="Arial"/>
          <w:sz w:val="24"/>
          <w:szCs w:val="24"/>
        </w:rPr>
        <w:lastRenderedPageBreak/>
        <w:t>básicos e as diretrizes do ensino médio integrado ao técnico em todo território brasileiro</w:t>
      </w:r>
      <w:r w:rsidR="00CE431F">
        <w:rPr>
          <w:rFonts w:ascii="Arial" w:hAnsi="Arial" w:cs="Arial"/>
          <w:sz w:val="24"/>
          <w:szCs w:val="24"/>
        </w:rPr>
        <w:t xml:space="preserve"> </w:t>
      </w:r>
      <w:r w:rsidR="00781778">
        <w:rPr>
          <w:rFonts w:ascii="Arial" w:hAnsi="Arial" w:cs="Arial"/>
          <w:sz w:val="24"/>
          <w:szCs w:val="24"/>
        </w:rPr>
        <w:fldChar w:fldCharType="begin"/>
      </w:r>
      <w:r w:rsidR="00CE431F">
        <w:rPr>
          <w:rFonts w:ascii="Arial" w:hAnsi="Arial" w:cs="Arial"/>
          <w:sz w:val="24"/>
          <w:szCs w:val="24"/>
        </w:rPr>
        <w:instrText xml:space="preserve"> ADDIN EN.CITE &lt;EndNote&gt;&lt;Cite&gt;&lt;Author&gt;CANALI&lt;/Author&gt;&lt;Year&gt;2009&lt;/Year&gt;&lt;RecNum&gt;5&lt;/RecNum&gt;&lt;DisplayText&gt;(&lt;style face="smallcaps"&gt;Canali&lt;/style&gt;, 2009)&lt;/DisplayText&gt;&lt;record&gt;&lt;rec-number&gt;5&lt;/rec-number&gt;&lt;foreign-keys&gt;&lt;key app="EN" db-id="ffdrefa9ax09w7ev5zpx90t1dzr5zztfzrpf"&gt;5&lt;/key&gt;&lt;/foreign-keys&gt;&lt;ref-type name="Conference Proceedings"&gt;10&lt;/ref-type&gt;&lt;contributors&gt;&lt;authors&gt;&lt;author&gt;CANALI, Heloisa Helena Barbosa&lt;/author&gt;&lt;/authors&gt;&lt;/contributors&gt;&lt;titles&gt;&lt;title&gt; A trajetória da educação profissional no Brasil e os desafios da construção de um ensino médio integrado à educação profissional&lt;/title&gt;&lt;secondary-title&gt;V Simpósio Sobre Trabalho e Educação Pará&lt;/secondary-title&gt;&lt;/titles&gt;&lt;dates&gt;&lt;year&gt;2009&lt;/year&gt;&lt;/dates&gt;&lt;pub-location&gt;Belém&lt;/pub-location&gt;&lt;publisher&gt;Universidade Federal do Pará.  2009.&lt;/publisher&gt;&lt;urls&gt;&lt;/urls&gt;&lt;/record&gt;&lt;/Cite&gt;&lt;/EndNote&gt;</w:instrText>
      </w:r>
      <w:r w:rsidR="00781778">
        <w:rPr>
          <w:rFonts w:ascii="Arial" w:hAnsi="Arial" w:cs="Arial"/>
          <w:sz w:val="24"/>
          <w:szCs w:val="24"/>
        </w:rPr>
        <w:fldChar w:fldCharType="separate"/>
      </w:r>
      <w:r w:rsidR="00CE431F">
        <w:rPr>
          <w:rFonts w:ascii="Arial" w:hAnsi="Arial" w:cs="Arial"/>
          <w:noProof/>
          <w:sz w:val="24"/>
          <w:szCs w:val="24"/>
        </w:rPr>
        <w:t>(</w:t>
      </w:r>
      <w:hyperlink w:anchor="_ENREF_4" w:tooltip="CANALI, 2009 #5" w:history="1">
        <w:r w:rsidR="00C454B8" w:rsidRPr="00CE431F">
          <w:rPr>
            <w:rFonts w:ascii="Arial" w:hAnsi="Arial" w:cs="Arial"/>
            <w:smallCaps/>
            <w:noProof/>
            <w:sz w:val="24"/>
            <w:szCs w:val="24"/>
          </w:rPr>
          <w:t>Canali</w:t>
        </w:r>
        <w:r w:rsidR="00C454B8">
          <w:rPr>
            <w:rFonts w:ascii="Arial" w:hAnsi="Arial" w:cs="Arial"/>
            <w:noProof/>
            <w:sz w:val="24"/>
            <w:szCs w:val="24"/>
          </w:rPr>
          <w:t>, 2009</w:t>
        </w:r>
      </w:hyperlink>
      <w:r w:rsidR="00CE431F">
        <w:rPr>
          <w:rFonts w:ascii="Arial" w:hAnsi="Arial" w:cs="Arial"/>
          <w:noProof/>
          <w:sz w:val="24"/>
          <w:szCs w:val="24"/>
        </w:rPr>
        <w:t>)</w:t>
      </w:r>
      <w:r w:rsidR="00781778">
        <w:rPr>
          <w:rFonts w:ascii="Arial" w:hAnsi="Arial" w:cs="Arial"/>
          <w:sz w:val="24"/>
          <w:szCs w:val="24"/>
        </w:rPr>
        <w:fldChar w:fldCharType="end"/>
      </w:r>
      <w:r w:rsidR="00CE431F">
        <w:rPr>
          <w:rFonts w:ascii="Arial" w:hAnsi="Arial" w:cs="Arial"/>
          <w:sz w:val="24"/>
          <w:szCs w:val="24"/>
        </w:rPr>
        <w:t>.</w:t>
      </w:r>
      <w:r w:rsidRPr="00B24491">
        <w:rPr>
          <w:rFonts w:ascii="Arial" w:hAnsi="Arial" w:cs="Arial"/>
          <w:sz w:val="24"/>
          <w:szCs w:val="24"/>
        </w:rPr>
        <w:t xml:space="preserve"> </w:t>
      </w:r>
    </w:p>
    <w:p w14:paraId="03386259" w14:textId="77777777" w:rsidR="00603831" w:rsidRDefault="001C760A" w:rsidP="00B24491">
      <w:pPr>
        <w:spacing w:after="0" w:line="360" w:lineRule="auto"/>
        <w:ind w:firstLine="708"/>
        <w:jc w:val="both"/>
        <w:rPr>
          <w:rFonts w:ascii="Arial" w:hAnsi="Arial" w:cs="Arial"/>
          <w:sz w:val="24"/>
          <w:szCs w:val="24"/>
        </w:rPr>
      </w:pPr>
      <w:r w:rsidRPr="00B24491">
        <w:rPr>
          <w:rFonts w:ascii="Arial" w:hAnsi="Arial" w:cs="Arial"/>
          <w:sz w:val="24"/>
          <w:szCs w:val="24"/>
        </w:rPr>
        <w:t>Segundo</w:t>
      </w:r>
      <w:r w:rsidR="00680173">
        <w:rPr>
          <w:rFonts w:ascii="Arial" w:hAnsi="Arial" w:cs="Arial"/>
          <w:sz w:val="24"/>
          <w:szCs w:val="24"/>
        </w:rPr>
        <w:t xml:space="preserve"> </w:t>
      </w:r>
      <w:hyperlink w:anchor="_ENREF_14" w:tooltip="SILVA, 2009 #6" w:history="1">
        <w:r w:rsidR="00781778">
          <w:rPr>
            <w:rFonts w:ascii="Arial" w:hAnsi="Arial" w:cs="Arial"/>
            <w:sz w:val="24"/>
            <w:szCs w:val="24"/>
          </w:rPr>
          <w:fldChar w:fldCharType="begin"/>
        </w:r>
        <w:r w:rsidR="00C454B8">
          <w:rPr>
            <w:rFonts w:ascii="Arial" w:hAnsi="Arial" w:cs="Arial"/>
            <w:sz w:val="24"/>
            <w:szCs w:val="24"/>
          </w:rPr>
          <w:instrText xml:space="preserve"> ADDIN EN.CITE &lt;EndNote&gt;&lt;Cite AuthorYear="1"&gt;&lt;Author&gt;SILVA&lt;/Author&gt;&lt;Year&gt;2009&lt;/Year&gt;&lt;RecNum&gt;6&lt;/RecNum&gt;&lt;DisplayText&gt;Silva (2009)&lt;/DisplayText&gt;&lt;record&gt;&lt;rec-number&gt;6&lt;/rec-number&gt;&lt;foreign-keys&gt;&lt;key app="EN" db-id="ffdrefa9ax09w7ev5zpx90t1dzr5zztfzrpf"&gt;6&lt;/key&gt;&lt;/foreign-keys&gt;&lt;ref-type name="Book"&gt;6&lt;/ref-type&gt;&lt;contributors&gt;&lt;authors&gt;&lt;author&gt;SILVA, T. T.&lt;/author&gt;&lt;/authors&gt;&lt;/contributors&gt;&lt;titles&gt;&lt;title&gt;Documento de identidade: uma introdução às teorias do currículo&lt;/title&gt;&lt;/titles&gt;&lt;edition&gt;3 ed.&lt;/edition&gt;&lt;dates&gt;&lt;year&gt;2009&lt;/year&gt;&lt;/dates&gt;&lt;pub-location&gt;Belo Horizonte&lt;/pub-location&gt;&lt;publisher&gt;Autêntica&lt;/publisher&gt;&lt;urls&gt;&lt;/urls&gt;&lt;/record&gt;&lt;/Cite&gt;&lt;/EndNote&gt;</w:instrText>
        </w:r>
        <w:r w:rsidR="00781778">
          <w:rPr>
            <w:rFonts w:ascii="Arial" w:hAnsi="Arial" w:cs="Arial"/>
            <w:sz w:val="24"/>
            <w:szCs w:val="24"/>
          </w:rPr>
          <w:fldChar w:fldCharType="separate"/>
        </w:r>
        <w:r w:rsidR="00C454B8">
          <w:rPr>
            <w:rFonts w:ascii="Arial" w:hAnsi="Arial" w:cs="Arial"/>
            <w:noProof/>
            <w:sz w:val="24"/>
            <w:szCs w:val="24"/>
          </w:rPr>
          <w:t>Silva (2009)</w:t>
        </w:r>
        <w:r w:rsidR="00781778">
          <w:rPr>
            <w:rFonts w:ascii="Arial" w:hAnsi="Arial" w:cs="Arial"/>
            <w:sz w:val="24"/>
            <w:szCs w:val="24"/>
          </w:rPr>
          <w:fldChar w:fldCharType="end"/>
        </w:r>
      </w:hyperlink>
      <w:r w:rsidRPr="00B24491">
        <w:rPr>
          <w:rFonts w:ascii="Arial" w:hAnsi="Arial" w:cs="Arial"/>
          <w:sz w:val="24"/>
          <w:szCs w:val="24"/>
        </w:rPr>
        <w:t xml:space="preserve">, currículo não é uma simples organização de conteúdo, currículo é lugar, espaço e território. Currículo é autorretrato da vida da cada indivíduo, assim como é texto, discurso, documento. Por isso cada currículo deve ser bem estruturado, bem organizado e melhor elaborado, de forma a propiciar também uma formação humana e crítica da realidade a qual está inserido. </w:t>
      </w:r>
    </w:p>
    <w:p w14:paraId="2521B019" w14:textId="77777777" w:rsidR="001C760A" w:rsidRPr="00B24491" w:rsidRDefault="001C760A" w:rsidP="00B24491">
      <w:pPr>
        <w:spacing w:after="0" w:line="360" w:lineRule="auto"/>
        <w:ind w:firstLine="708"/>
        <w:jc w:val="both"/>
        <w:rPr>
          <w:rFonts w:ascii="Arial" w:hAnsi="Arial" w:cs="Arial"/>
          <w:sz w:val="24"/>
          <w:szCs w:val="24"/>
        </w:rPr>
      </w:pPr>
      <w:r w:rsidRPr="00B24491">
        <w:rPr>
          <w:rFonts w:ascii="Arial" w:hAnsi="Arial" w:cs="Arial"/>
          <w:sz w:val="24"/>
          <w:szCs w:val="24"/>
        </w:rPr>
        <w:t>A formação integrada, precisa ir além de proporcionar o acesso aos conhecimentos científicos e tecnológicos produzidos e acumulados pela humanidade</w:t>
      </w:r>
      <w:r w:rsidR="00603831">
        <w:rPr>
          <w:rFonts w:ascii="Arial" w:hAnsi="Arial" w:cs="Arial"/>
          <w:sz w:val="24"/>
          <w:szCs w:val="24"/>
        </w:rPr>
        <w:t xml:space="preserve"> </w:t>
      </w:r>
      <w:r w:rsidR="00781778">
        <w:rPr>
          <w:rFonts w:ascii="Arial" w:hAnsi="Arial" w:cs="Arial"/>
          <w:sz w:val="24"/>
          <w:szCs w:val="24"/>
        </w:rPr>
        <w:fldChar w:fldCharType="begin"/>
      </w:r>
      <w:r w:rsidR="00603831">
        <w:rPr>
          <w:rFonts w:ascii="Arial" w:hAnsi="Arial" w:cs="Arial"/>
          <w:sz w:val="24"/>
          <w:szCs w:val="24"/>
        </w:rPr>
        <w:instrText xml:space="preserve"> ADDIN EN.CITE &lt;EndNote&gt;&lt;Cite&gt;&lt;Author&gt;Moura&lt;/Author&gt;&lt;Year&gt;2008&lt;/Year&gt;&lt;RecNum&gt;7&lt;/RecNum&gt;&lt;DisplayText&gt;(&lt;style face="smallcaps"&gt;Moura&lt;/style&gt;, 2008)&lt;/DisplayText&gt;&lt;record&gt;&lt;rec-number&gt;7&lt;/rec-number&gt;&lt;foreign-keys&gt;&lt;key app="EN" db-id="ffdrefa9ax09w7ev5zpx90t1dzr5zztfzrpf"&gt;7&lt;/key&gt;&lt;/foreign-keys&gt;&lt;ref-type name="Journal Article"&gt;17&lt;/ref-type&gt;&lt;contributors&gt;&lt;authors&gt;&lt;author&gt;Moura, Dante Henrique&lt;/author&gt;&lt;/authors&gt;&lt;/contributors&gt;&lt;titles&gt;&lt;title&gt;Educação básica e educação profissional e tecnológica: dualidade histórica e perspectivas de integração&lt;/title&gt;&lt;secondary-title&gt;HOLOS&lt;/secondary-title&gt;&lt;/titles&gt;&lt;periodical&gt;&lt;full-title&gt;HOLOS&lt;/full-title&gt;&lt;/periodical&gt;&lt;pages&gt;4-30&lt;/pages&gt;&lt;volume&gt;2&lt;/volume&gt;&lt;dates&gt;&lt;year&gt;2008&lt;/year&gt;&lt;/dates&gt;&lt;isbn&gt;1807-1600&lt;/isbn&gt;&lt;urls&gt;&lt;/urls&gt;&lt;/record&gt;&lt;/Cite&gt;&lt;/EndNote&gt;</w:instrText>
      </w:r>
      <w:r w:rsidR="00781778">
        <w:rPr>
          <w:rFonts w:ascii="Arial" w:hAnsi="Arial" w:cs="Arial"/>
          <w:sz w:val="24"/>
          <w:szCs w:val="24"/>
        </w:rPr>
        <w:fldChar w:fldCharType="separate"/>
      </w:r>
      <w:r w:rsidR="00603831">
        <w:rPr>
          <w:rFonts w:ascii="Arial" w:hAnsi="Arial" w:cs="Arial"/>
          <w:noProof/>
          <w:sz w:val="24"/>
          <w:szCs w:val="24"/>
        </w:rPr>
        <w:t>(</w:t>
      </w:r>
      <w:hyperlink w:anchor="_ENREF_9" w:tooltip="Moura, 2008 #7" w:history="1">
        <w:r w:rsidR="00C454B8" w:rsidRPr="00603831">
          <w:rPr>
            <w:rFonts w:ascii="Arial" w:hAnsi="Arial" w:cs="Arial"/>
            <w:smallCaps/>
            <w:noProof/>
            <w:sz w:val="24"/>
            <w:szCs w:val="24"/>
          </w:rPr>
          <w:t>Moura</w:t>
        </w:r>
        <w:r w:rsidR="00C454B8">
          <w:rPr>
            <w:rFonts w:ascii="Arial" w:hAnsi="Arial" w:cs="Arial"/>
            <w:noProof/>
            <w:sz w:val="24"/>
            <w:szCs w:val="24"/>
          </w:rPr>
          <w:t>, 2008</w:t>
        </w:r>
      </w:hyperlink>
      <w:r w:rsidR="00603831">
        <w:rPr>
          <w:rFonts w:ascii="Arial" w:hAnsi="Arial" w:cs="Arial"/>
          <w:noProof/>
          <w:sz w:val="24"/>
          <w:szCs w:val="24"/>
        </w:rPr>
        <w:t>)</w:t>
      </w:r>
      <w:r w:rsidR="00781778">
        <w:rPr>
          <w:rFonts w:ascii="Arial" w:hAnsi="Arial" w:cs="Arial"/>
          <w:sz w:val="24"/>
          <w:szCs w:val="24"/>
        </w:rPr>
        <w:fldChar w:fldCharType="end"/>
      </w:r>
      <w:r w:rsidRPr="00B24491">
        <w:rPr>
          <w:rFonts w:ascii="Arial" w:hAnsi="Arial" w:cs="Arial"/>
          <w:sz w:val="24"/>
          <w:szCs w:val="24"/>
        </w:rPr>
        <w:t>.</w:t>
      </w:r>
      <w:r w:rsidR="00603831">
        <w:rPr>
          <w:rFonts w:ascii="Arial" w:hAnsi="Arial" w:cs="Arial"/>
          <w:sz w:val="24"/>
          <w:szCs w:val="24"/>
        </w:rPr>
        <w:t xml:space="preserve"> Para </w:t>
      </w:r>
      <w:hyperlink w:anchor="_ENREF_6" w:tooltip="Davini, 1994 #8" w:history="1">
        <w:r w:rsidR="00781778">
          <w:rPr>
            <w:rFonts w:ascii="Arial" w:hAnsi="Arial" w:cs="Arial"/>
            <w:sz w:val="24"/>
            <w:szCs w:val="24"/>
          </w:rPr>
          <w:fldChar w:fldCharType="begin"/>
        </w:r>
        <w:r w:rsidR="00C454B8">
          <w:rPr>
            <w:rFonts w:ascii="Arial" w:hAnsi="Arial" w:cs="Arial"/>
            <w:sz w:val="24"/>
            <w:szCs w:val="24"/>
          </w:rPr>
          <w:instrText xml:space="preserve"> ADDIN EN.CITE &lt;EndNote&gt;&lt;Cite AuthorYear="1"&gt;&lt;Author&gt;Davini&lt;/Author&gt;&lt;Year&gt;1994&lt;/Year&gt;&lt;RecNum&gt;8&lt;/RecNum&gt;&lt;DisplayText&gt;Davini (1994)&lt;/DisplayText&gt;&lt;record&gt;&lt;rec-number&gt;8&lt;/rec-number&gt;&lt;foreign-keys&gt;&lt;key app="EN" db-id="ffdrefa9ax09w7ev5zpx90t1dzr5zztfzrpf"&gt;8&lt;/key&gt;&lt;/foreign-keys&gt;&lt;ref-type name="Government Document"&gt;46&lt;/ref-type&gt;&lt;contributors&gt;&lt;authors&gt;&lt;author&gt;Davini, M. C. &lt;/author&gt;&lt;/authors&gt;&lt;/contributors&gt;&lt;titles&gt;&lt;title&gt;Currículo integrado&lt;/title&gt;&lt;/titles&gt;&lt;dates&gt;&lt;year&gt;1994&lt;/year&gt;&lt;/dates&gt;&lt;pub-location&gt;Brasília (DF)&lt;/pub-location&gt;&lt;publisher&gt;Ministério da Saúde (BR), Secretaria Executiva, Coordenação Geral de Desenvolvimento de Recursos Humanos para o SUS. Capacitação pedagógica para instrutor/supervisor: área da saúde. &lt;/publisher&gt;&lt;urls&gt;&lt;/urls&gt;&lt;/record&gt;&lt;/Cite&gt;&lt;/EndNote&gt;</w:instrText>
        </w:r>
        <w:r w:rsidR="00781778">
          <w:rPr>
            <w:rFonts w:ascii="Arial" w:hAnsi="Arial" w:cs="Arial"/>
            <w:sz w:val="24"/>
            <w:szCs w:val="24"/>
          </w:rPr>
          <w:fldChar w:fldCharType="separate"/>
        </w:r>
        <w:r w:rsidR="00C454B8">
          <w:rPr>
            <w:rFonts w:ascii="Arial" w:hAnsi="Arial" w:cs="Arial"/>
            <w:noProof/>
            <w:sz w:val="24"/>
            <w:szCs w:val="24"/>
          </w:rPr>
          <w:t>Davini (1994)</w:t>
        </w:r>
        <w:r w:rsidR="00781778">
          <w:rPr>
            <w:rFonts w:ascii="Arial" w:hAnsi="Arial" w:cs="Arial"/>
            <w:sz w:val="24"/>
            <w:szCs w:val="24"/>
          </w:rPr>
          <w:fldChar w:fldCharType="end"/>
        </w:r>
      </w:hyperlink>
      <w:r w:rsidR="00F5709F">
        <w:rPr>
          <w:rFonts w:ascii="Arial" w:hAnsi="Arial" w:cs="Arial"/>
          <w:sz w:val="24"/>
          <w:szCs w:val="24"/>
        </w:rPr>
        <w:t>, “p</w:t>
      </w:r>
      <w:r w:rsidRPr="00B24491">
        <w:rPr>
          <w:rFonts w:ascii="Arial" w:hAnsi="Arial" w:cs="Arial"/>
          <w:sz w:val="24"/>
          <w:szCs w:val="24"/>
        </w:rPr>
        <w:t>oderíamos tentar definir o currículo integrado como um plano pedagógico e sua correspondente organização institucional que articula dinamicamente trabalho e ensino, prática e teoria, ensino e comunidade”.</w:t>
      </w:r>
    </w:p>
    <w:p w14:paraId="186D78AB" w14:textId="77777777" w:rsidR="00AE516D" w:rsidRDefault="002D2A0A" w:rsidP="00B24491">
      <w:pPr>
        <w:spacing w:after="0" w:line="360" w:lineRule="auto"/>
        <w:ind w:firstLine="708"/>
        <w:jc w:val="both"/>
        <w:rPr>
          <w:rFonts w:ascii="Arial" w:hAnsi="Arial" w:cs="Arial"/>
          <w:sz w:val="24"/>
          <w:szCs w:val="24"/>
        </w:rPr>
      </w:pPr>
      <w:hyperlink w:anchor="_ENREF_1" w:tooltip="ABREU, 2001 #9" w:history="1">
        <w:r w:rsidR="00781778">
          <w:rPr>
            <w:rFonts w:ascii="Arial" w:hAnsi="Arial" w:cs="Arial"/>
            <w:sz w:val="24"/>
            <w:szCs w:val="24"/>
          </w:rPr>
          <w:fldChar w:fldCharType="begin"/>
        </w:r>
        <w:r w:rsidR="00C454B8">
          <w:rPr>
            <w:rFonts w:ascii="Arial" w:hAnsi="Arial" w:cs="Arial"/>
            <w:sz w:val="24"/>
            <w:szCs w:val="24"/>
          </w:rPr>
          <w:instrText xml:space="preserve"> ADDIN EN.CITE &lt;EndNote&gt;&lt;Cite AuthorYear="1"&gt;&lt;Author&gt;ABREU&lt;/Author&gt;&lt;Year&gt;2001&lt;/Year&gt;&lt;RecNum&gt;9&lt;/RecNum&gt;&lt;DisplayText&gt;Abreu (2001)&lt;/DisplayText&gt;&lt;record&gt;&lt;rec-number&gt;9&lt;/rec-number&gt;&lt;foreign-keys&gt;&lt;key app="EN" db-id="ffdrefa9ax09w7ev5zpx90t1dzr5zztfzrpf"&gt;9&lt;/key&gt;&lt;/foreign-keys&gt;&lt;ref-type name="Conference Proceedings"&gt;10&lt;/ref-type&gt;&lt;contributors&gt;&lt;authors&gt;&lt;author&gt;ABREU, Rozana Gomes&lt;/author&gt;&lt;/authors&gt;&lt;/contributors&gt;&lt;titles&gt;&lt;title&gt;A concepção de currículo integrado e o ensino de Química no Novo Ensino Médio&lt;/title&gt;&lt;secondary-title&gt;In: 24ª Reunião Anual da Associação Nacional de Pós-Graduação e Pesquisa em Educação&lt;/secondary-title&gt;&lt;/titles&gt;&lt;pages&gt;1-8&lt;/pages&gt;&lt;dates&gt;&lt;year&gt;2001&lt;/year&gt;&lt;/dates&gt;&lt;pub-location&gt;Caxambu&lt;/pub-location&gt;&lt;publisher&gt;Anais da 24ª Reunião Anual da ANPEd, 2001&lt;/publisher&gt;&lt;urls&gt;&lt;/urls&gt;&lt;/record&gt;&lt;/Cite&gt;&lt;/EndNote&gt;</w:instrText>
        </w:r>
        <w:r w:rsidR="00781778">
          <w:rPr>
            <w:rFonts w:ascii="Arial" w:hAnsi="Arial" w:cs="Arial"/>
            <w:sz w:val="24"/>
            <w:szCs w:val="24"/>
          </w:rPr>
          <w:fldChar w:fldCharType="separate"/>
        </w:r>
        <w:r w:rsidR="00C454B8">
          <w:rPr>
            <w:rFonts w:ascii="Arial" w:hAnsi="Arial" w:cs="Arial"/>
            <w:noProof/>
            <w:sz w:val="24"/>
            <w:szCs w:val="24"/>
          </w:rPr>
          <w:t>Abreu (2001)</w:t>
        </w:r>
        <w:r w:rsidR="00781778">
          <w:rPr>
            <w:rFonts w:ascii="Arial" w:hAnsi="Arial" w:cs="Arial"/>
            <w:sz w:val="24"/>
            <w:szCs w:val="24"/>
          </w:rPr>
          <w:fldChar w:fldCharType="end"/>
        </w:r>
      </w:hyperlink>
      <w:r w:rsidR="00F5709F">
        <w:rPr>
          <w:rFonts w:ascii="Arial" w:hAnsi="Arial" w:cs="Arial"/>
          <w:sz w:val="24"/>
          <w:szCs w:val="24"/>
        </w:rPr>
        <w:t xml:space="preserve"> relata que a</w:t>
      </w:r>
      <w:r w:rsidR="001C760A" w:rsidRPr="00B24491">
        <w:rPr>
          <w:rFonts w:ascii="Arial" w:hAnsi="Arial" w:cs="Arial"/>
          <w:sz w:val="24"/>
          <w:szCs w:val="24"/>
        </w:rPr>
        <w:t xml:space="preserve"> discussão sobre currículo integrado fica ainda mais complexa com a diversidade de orientações teóricas que são construídas em torno do mesmo tema, capazes de organizar de diferente</w:t>
      </w:r>
      <w:r w:rsidR="00F5709F">
        <w:rPr>
          <w:rFonts w:ascii="Arial" w:hAnsi="Arial" w:cs="Arial"/>
          <w:sz w:val="24"/>
          <w:szCs w:val="24"/>
        </w:rPr>
        <w:t>s formas o currículo integrado</w:t>
      </w:r>
      <w:r w:rsidR="001C760A" w:rsidRPr="00B24491">
        <w:rPr>
          <w:rFonts w:ascii="Arial" w:hAnsi="Arial" w:cs="Arial"/>
          <w:sz w:val="24"/>
          <w:szCs w:val="24"/>
        </w:rPr>
        <w:t>, por isso vemos em cursos iguais, mas de instituições diferentes, uma organização curricula</w:t>
      </w:r>
      <w:r w:rsidR="003246F2" w:rsidRPr="00B24491">
        <w:rPr>
          <w:rFonts w:ascii="Arial" w:hAnsi="Arial" w:cs="Arial"/>
          <w:sz w:val="24"/>
          <w:szCs w:val="24"/>
        </w:rPr>
        <w:t>r diferente.</w:t>
      </w:r>
      <w:r w:rsidR="00F5709F">
        <w:rPr>
          <w:rFonts w:ascii="Arial" w:hAnsi="Arial" w:cs="Arial"/>
          <w:sz w:val="24"/>
          <w:szCs w:val="24"/>
        </w:rPr>
        <w:t xml:space="preserve"> </w:t>
      </w:r>
      <w:hyperlink w:anchor="_ENREF_11" w:tooltip="SANTOS, 2006 #10" w:history="1">
        <w:r w:rsidR="00781778">
          <w:rPr>
            <w:rFonts w:ascii="Arial" w:hAnsi="Arial" w:cs="Arial"/>
            <w:sz w:val="24"/>
            <w:szCs w:val="24"/>
          </w:rPr>
          <w:fldChar w:fldCharType="begin"/>
        </w:r>
        <w:r w:rsidR="00C454B8">
          <w:rPr>
            <w:rFonts w:ascii="Arial" w:hAnsi="Arial" w:cs="Arial"/>
            <w:sz w:val="24"/>
            <w:szCs w:val="24"/>
          </w:rPr>
          <w:instrText xml:space="preserve"> ADDIN EN.CITE &lt;EndNote&gt;&lt;Cite AuthorYear="1"&gt;&lt;Author&gt;SANTOS&lt;/Author&gt;&lt;Year&gt;2006&lt;/Year&gt;&lt;RecNum&gt;10&lt;/RecNum&gt;&lt;DisplayText&gt;Santos (2006)&lt;/DisplayText&gt;&lt;record&gt;&lt;rec-number&gt;10&lt;/rec-number&gt;&lt;foreign-keys&gt;&lt;key app="EN" db-id="ffdrefa9ax09w7ev5zpx90t1dzr5zztfzrpf"&gt;10&lt;/key&gt;&lt;/foreign-keys&gt;&lt;ref-type name="Book Section"&gt;5&lt;/ref-type&gt;&lt;contributors&gt;&lt;authors&gt;&lt;author&gt;SANTOS, Eloísa Helena&lt;/author&gt;&lt;/authors&gt;&lt;/contributors&gt;&lt;titles&gt;&lt;title&gt;A interdisciplinaridade como eixo articulador do Ensino Médio e do Ensino Técnico de nível Médio Integrados&lt;/title&gt;&lt;secondary-title&gt;Ensino Médio integrado à educação profissional: integrar para quê?&lt;/secondary-title&gt;&lt;/titles&gt;&lt;dates&gt;&lt;year&gt;2006&lt;/year&gt;&lt;/dates&gt;&lt;pub-location&gt;Brasília&lt;/pub-location&gt;&lt;publisher&gt;Ministério da Educação, Secretaria de Educação Básica&lt;/publisher&gt;&lt;urls&gt;&lt;/urls&gt;&lt;/record&gt;&lt;/Cite&gt;&lt;/EndNote&gt;</w:instrText>
        </w:r>
        <w:r w:rsidR="00781778">
          <w:rPr>
            <w:rFonts w:ascii="Arial" w:hAnsi="Arial" w:cs="Arial"/>
            <w:sz w:val="24"/>
            <w:szCs w:val="24"/>
          </w:rPr>
          <w:fldChar w:fldCharType="separate"/>
        </w:r>
        <w:r w:rsidR="00C454B8">
          <w:rPr>
            <w:rFonts w:ascii="Arial" w:hAnsi="Arial" w:cs="Arial"/>
            <w:noProof/>
            <w:sz w:val="24"/>
            <w:szCs w:val="24"/>
          </w:rPr>
          <w:t>Santos (2006)</w:t>
        </w:r>
        <w:r w:rsidR="00781778">
          <w:rPr>
            <w:rFonts w:ascii="Arial" w:hAnsi="Arial" w:cs="Arial"/>
            <w:sz w:val="24"/>
            <w:szCs w:val="24"/>
          </w:rPr>
          <w:fldChar w:fldCharType="end"/>
        </w:r>
      </w:hyperlink>
      <w:r w:rsidR="001C760A" w:rsidRPr="00B24491">
        <w:rPr>
          <w:rFonts w:ascii="Arial" w:hAnsi="Arial" w:cs="Arial"/>
          <w:sz w:val="24"/>
          <w:szCs w:val="24"/>
        </w:rPr>
        <w:t xml:space="preserve"> aponta a interdisciplinaridade como um desafio a ser alcançado, pois propicia a reestruturação das áreas do conhecimento, a seleção e a organização de conteúdos curriculares, bem como a definição de metodologias de ensino-aprendizagem inovadas. Nesse sentido,</w:t>
      </w:r>
      <w:r w:rsidR="00AE516D" w:rsidRPr="00AE516D">
        <w:rPr>
          <w:rFonts w:ascii="Arial" w:hAnsi="Arial" w:cs="Arial"/>
          <w:sz w:val="24"/>
          <w:szCs w:val="24"/>
        </w:rPr>
        <w:t xml:space="preserve"> </w:t>
      </w:r>
      <w:r w:rsidR="00AE516D">
        <w:rPr>
          <w:rFonts w:ascii="Arial" w:hAnsi="Arial" w:cs="Arial"/>
          <w:sz w:val="24"/>
          <w:szCs w:val="24"/>
        </w:rPr>
        <w:t xml:space="preserve">segundo </w:t>
      </w:r>
      <w:hyperlink w:anchor="_ENREF_9" w:tooltip="Moura, 2008 #7" w:history="1">
        <w:r w:rsidR="00781778">
          <w:rPr>
            <w:rFonts w:ascii="Arial" w:hAnsi="Arial" w:cs="Arial"/>
            <w:sz w:val="24"/>
            <w:szCs w:val="24"/>
          </w:rPr>
          <w:fldChar w:fldCharType="begin"/>
        </w:r>
        <w:r w:rsidR="00C454B8">
          <w:rPr>
            <w:rFonts w:ascii="Arial" w:hAnsi="Arial" w:cs="Arial"/>
            <w:sz w:val="24"/>
            <w:szCs w:val="24"/>
          </w:rPr>
          <w:instrText xml:space="preserve"> ADDIN EN.CITE &lt;EndNote&gt;&lt;Cite AuthorYear="1"&gt;&lt;Author&gt;Moura&lt;/Author&gt;&lt;Year&gt;2008&lt;/Year&gt;&lt;RecNum&gt;7&lt;/RecNum&gt;&lt;DisplayText&gt;Moura (2008)&lt;/DisplayText&gt;&lt;record&gt;&lt;rec-number&gt;7&lt;/rec-number&gt;&lt;foreign-keys&gt;&lt;key app="EN" db-id="ffdrefa9ax09w7ev5zpx90t1dzr5zztfzrpf"&gt;7&lt;/key&gt;&lt;/foreign-keys&gt;&lt;ref-type name="Journal Article"&gt;17&lt;/ref-type&gt;&lt;contributors&gt;&lt;authors&gt;&lt;author&gt;Moura, Dante Henrique&lt;/author&gt;&lt;/authors&gt;&lt;/contributors&gt;&lt;titles&gt;&lt;title&gt;Educação básica e educação profissional e tecnológica: dualidade histórica e perspectivas de integração&lt;/title&gt;&lt;secondary-title&gt;HOLOS&lt;/secondary-title&gt;&lt;/titles&gt;&lt;periodical&gt;&lt;full-title&gt;HOLOS&lt;/full-title&gt;&lt;/periodical&gt;&lt;pages&gt;4-30&lt;/pages&gt;&lt;volume&gt;2&lt;/volume&gt;&lt;dates&gt;&lt;year&gt;2008&lt;/year&gt;&lt;/dates&gt;&lt;isbn&gt;1807-1600&lt;/isbn&gt;&lt;urls&gt;&lt;/urls&gt;&lt;/record&gt;&lt;/Cite&gt;&lt;/EndNote&gt;</w:instrText>
        </w:r>
        <w:r w:rsidR="00781778">
          <w:rPr>
            <w:rFonts w:ascii="Arial" w:hAnsi="Arial" w:cs="Arial"/>
            <w:sz w:val="24"/>
            <w:szCs w:val="24"/>
          </w:rPr>
          <w:fldChar w:fldCharType="separate"/>
        </w:r>
        <w:r w:rsidR="00C454B8">
          <w:rPr>
            <w:rFonts w:ascii="Arial" w:hAnsi="Arial" w:cs="Arial"/>
            <w:noProof/>
            <w:sz w:val="24"/>
            <w:szCs w:val="24"/>
          </w:rPr>
          <w:t>Moura (2008)</w:t>
        </w:r>
        <w:r w:rsidR="00781778">
          <w:rPr>
            <w:rFonts w:ascii="Arial" w:hAnsi="Arial" w:cs="Arial"/>
            <w:sz w:val="24"/>
            <w:szCs w:val="24"/>
          </w:rPr>
          <w:fldChar w:fldCharType="end"/>
        </w:r>
      </w:hyperlink>
      <w:r w:rsidR="00F5709F">
        <w:rPr>
          <w:rFonts w:ascii="Arial" w:hAnsi="Arial" w:cs="Arial"/>
          <w:sz w:val="24"/>
          <w:szCs w:val="24"/>
        </w:rPr>
        <w:t xml:space="preserve"> </w:t>
      </w:r>
      <w:r w:rsidR="001C760A" w:rsidRPr="00B24491">
        <w:rPr>
          <w:rFonts w:ascii="Arial" w:hAnsi="Arial" w:cs="Arial"/>
          <w:sz w:val="24"/>
          <w:szCs w:val="24"/>
        </w:rPr>
        <w:t>para desenvolver uma postura verdadeiramente interdisciplinar, é necessário assumir, a priori, os não saberes e as limitações individuais na própria dis</w:t>
      </w:r>
      <w:r w:rsidR="00AE516D">
        <w:rPr>
          <w:rFonts w:ascii="Arial" w:hAnsi="Arial" w:cs="Arial"/>
          <w:sz w:val="24"/>
          <w:szCs w:val="24"/>
        </w:rPr>
        <w:t>ciplina que o professor leciona.</w:t>
      </w:r>
    </w:p>
    <w:p w14:paraId="3ABAEA79" w14:textId="77777777" w:rsidR="001C760A" w:rsidRDefault="001C760A" w:rsidP="00B24491">
      <w:pPr>
        <w:spacing w:after="0" w:line="360" w:lineRule="auto"/>
        <w:ind w:firstLine="708"/>
        <w:jc w:val="both"/>
        <w:rPr>
          <w:rFonts w:ascii="Arial" w:hAnsi="Arial" w:cs="Arial"/>
          <w:sz w:val="24"/>
          <w:szCs w:val="24"/>
        </w:rPr>
      </w:pPr>
      <w:r w:rsidRPr="00B24491">
        <w:rPr>
          <w:rFonts w:ascii="Arial" w:hAnsi="Arial" w:cs="Arial"/>
          <w:sz w:val="24"/>
          <w:szCs w:val="24"/>
        </w:rPr>
        <w:t>O conhecimento das ciências é de grande utilidade para o cidadão, pois estamos cada vez mais, cercados por suas conquistas. Diante disso, o ensino de ciências tem uma função social fundamental. A Química tornou-se uma ciência central em todo o desenvolvimento científico e tecnológico que vêm ocorrendo desde a segunda metade do século passado. Ela está inter-relacionada a inúmeras áreas do conhecimento, como a física, astronomia, biologia, me</w:t>
      </w:r>
      <w:r w:rsidR="00AE516D">
        <w:rPr>
          <w:rFonts w:ascii="Arial" w:hAnsi="Arial" w:cs="Arial"/>
          <w:sz w:val="24"/>
          <w:szCs w:val="24"/>
        </w:rPr>
        <w:t xml:space="preserve">dicina, farmácia entre outras. </w:t>
      </w:r>
      <w:r w:rsidRPr="00B24491">
        <w:rPr>
          <w:rFonts w:ascii="Arial" w:hAnsi="Arial" w:cs="Arial"/>
          <w:sz w:val="24"/>
          <w:szCs w:val="24"/>
        </w:rPr>
        <w:t>Como campo disciplinar, a Química tem sua razão de ser, sua especificidade, seu modo de interrogar a natureza, controlar respostas por meio de instrumentos téc</w:t>
      </w:r>
      <w:r w:rsidR="00AE516D">
        <w:rPr>
          <w:rFonts w:ascii="Arial" w:hAnsi="Arial" w:cs="Arial"/>
          <w:sz w:val="24"/>
          <w:szCs w:val="24"/>
        </w:rPr>
        <w:t>nicos e de linguagem peculiares</w:t>
      </w:r>
      <w:r w:rsidRPr="00B24491">
        <w:rPr>
          <w:rFonts w:ascii="Arial" w:hAnsi="Arial" w:cs="Arial"/>
          <w:sz w:val="24"/>
          <w:szCs w:val="24"/>
        </w:rPr>
        <w:t xml:space="preserve"> </w:t>
      </w:r>
      <w:r w:rsidR="00781778">
        <w:rPr>
          <w:rFonts w:ascii="Arial" w:hAnsi="Arial" w:cs="Arial"/>
          <w:sz w:val="24"/>
          <w:szCs w:val="24"/>
        </w:rPr>
        <w:fldChar w:fldCharType="begin"/>
      </w:r>
      <w:r w:rsidR="00AE516D">
        <w:rPr>
          <w:rFonts w:ascii="Arial" w:hAnsi="Arial" w:cs="Arial"/>
          <w:sz w:val="24"/>
          <w:szCs w:val="24"/>
        </w:rPr>
        <w:instrText xml:space="preserve"> ADDIN EN.CITE &lt;EndNote&gt;&lt;Cite&gt;&lt;Author&gt;BRASIL&lt;/Author&gt;&lt;Year&gt;2006&lt;/Year&gt;&lt;RecNum&gt;11&lt;/RecNum&gt;&lt;DisplayText&gt;(&lt;style face="smallcaps"&gt;Brasil&lt;/style&gt;, 2006)&lt;/DisplayText&gt;&lt;record&gt;&lt;rec-number&gt;11&lt;/rec-number&gt;&lt;foreign-keys&gt;&lt;key app="EN" db-id="ffdrefa9ax09w7ev5zpx90t1dzr5zztfzrpf"&gt;11&lt;/key&gt;&lt;/foreign-keys&gt;&lt;ref-type name="Book"&gt;6&lt;/ref-type&gt;&lt;contributors&gt;&lt;authors&gt;&lt;author&gt;BRASIL&lt;/author&gt;&lt;/authors&gt;&lt;/contributors&gt;&lt;titles&gt;&lt;title&gt;Orientações Curriculares Para o Ensino Médio&lt;/title&gt;&lt;/titles&gt;&lt;volume&gt;2&lt;/volume&gt;&lt;dates&gt;&lt;year&gt;2006&lt;/year&gt;&lt;/dates&gt;&lt;pub-location&gt;Brasília&lt;/pub-location&gt;&lt;publisher&gt;Ministério da Educação (MEC), Secretaria de Educação Básica (SEB), Departamento de Políticas de Ensino Médio&lt;/publisher&gt;&lt;urls&gt;&lt;/urls&gt;&lt;/record&gt;&lt;/Cite&gt;&lt;/EndNote&gt;</w:instrText>
      </w:r>
      <w:r w:rsidR="00781778">
        <w:rPr>
          <w:rFonts w:ascii="Arial" w:hAnsi="Arial" w:cs="Arial"/>
          <w:sz w:val="24"/>
          <w:szCs w:val="24"/>
        </w:rPr>
        <w:fldChar w:fldCharType="separate"/>
      </w:r>
      <w:r w:rsidR="00AE516D">
        <w:rPr>
          <w:rFonts w:ascii="Arial" w:hAnsi="Arial" w:cs="Arial"/>
          <w:noProof/>
          <w:sz w:val="24"/>
          <w:szCs w:val="24"/>
        </w:rPr>
        <w:t>(</w:t>
      </w:r>
      <w:hyperlink w:anchor="_ENREF_2" w:tooltip="BRASIL, 2006 #11" w:history="1">
        <w:r w:rsidR="00C454B8" w:rsidRPr="00AE516D">
          <w:rPr>
            <w:rFonts w:ascii="Arial" w:hAnsi="Arial" w:cs="Arial"/>
            <w:smallCaps/>
            <w:noProof/>
            <w:sz w:val="24"/>
            <w:szCs w:val="24"/>
          </w:rPr>
          <w:t>Brasil</w:t>
        </w:r>
        <w:r w:rsidR="00C454B8">
          <w:rPr>
            <w:rFonts w:ascii="Arial" w:hAnsi="Arial" w:cs="Arial"/>
            <w:noProof/>
            <w:sz w:val="24"/>
            <w:szCs w:val="24"/>
          </w:rPr>
          <w:t>, 2006</w:t>
        </w:r>
      </w:hyperlink>
      <w:r w:rsidR="00AE516D">
        <w:rPr>
          <w:rFonts w:ascii="Arial" w:hAnsi="Arial" w:cs="Arial"/>
          <w:noProof/>
          <w:sz w:val="24"/>
          <w:szCs w:val="24"/>
        </w:rPr>
        <w:t>)</w:t>
      </w:r>
      <w:r w:rsidR="00781778">
        <w:rPr>
          <w:rFonts w:ascii="Arial" w:hAnsi="Arial" w:cs="Arial"/>
          <w:sz w:val="24"/>
          <w:szCs w:val="24"/>
        </w:rPr>
        <w:fldChar w:fldCharType="end"/>
      </w:r>
      <w:r w:rsidRPr="00B24491">
        <w:rPr>
          <w:rFonts w:ascii="Arial" w:hAnsi="Arial" w:cs="Arial"/>
          <w:sz w:val="24"/>
          <w:szCs w:val="24"/>
        </w:rPr>
        <w:t>. Os estudantes precisam se apropriar do conhecimento químico</w:t>
      </w:r>
      <w:r w:rsidR="006A6277">
        <w:rPr>
          <w:rFonts w:ascii="Arial" w:hAnsi="Arial" w:cs="Arial"/>
          <w:sz w:val="24"/>
          <w:szCs w:val="24"/>
        </w:rPr>
        <w:t>, que por sua vez deve ser repassado de forma significativa e apresentando alguma aplicabilidade em seu cotidiano,</w:t>
      </w:r>
      <w:r w:rsidRPr="00B24491">
        <w:rPr>
          <w:rFonts w:ascii="Arial" w:hAnsi="Arial" w:cs="Arial"/>
          <w:sz w:val="24"/>
          <w:szCs w:val="24"/>
        </w:rPr>
        <w:t xml:space="preserve"> para </w:t>
      </w:r>
      <w:r w:rsidR="006A6277">
        <w:rPr>
          <w:rFonts w:ascii="Arial" w:hAnsi="Arial" w:cs="Arial"/>
          <w:sz w:val="24"/>
          <w:szCs w:val="24"/>
        </w:rPr>
        <w:t xml:space="preserve">assim </w:t>
      </w:r>
      <w:r w:rsidRPr="00B24491">
        <w:rPr>
          <w:rFonts w:ascii="Arial" w:hAnsi="Arial" w:cs="Arial"/>
          <w:sz w:val="24"/>
          <w:szCs w:val="24"/>
        </w:rPr>
        <w:t xml:space="preserve">argumentarem de </w:t>
      </w:r>
      <w:r w:rsidRPr="00B24491">
        <w:rPr>
          <w:rFonts w:ascii="Arial" w:hAnsi="Arial" w:cs="Arial"/>
          <w:sz w:val="24"/>
          <w:szCs w:val="24"/>
        </w:rPr>
        <w:lastRenderedPageBreak/>
        <w:t>maneira crítica e reflexiva sobre inter-relações entre o desenvolvimento científico e tecnológico e a organização da sociedade, incluindo o ambiente onde ela se insere</w:t>
      </w:r>
      <w:r w:rsidR="00AE516D">
        <w:rPr>
          <w:rFonts w:ascii="Arial" w:hAnsi="Arial" w:cs="Arial"/>
          <w:sz w:val="24"/>
          <w:szCs w:val="24"/>
        </w:rPr>
        <w:t xml:space="preserve"> </w:t>
      </w:r>
      <w:r w:rsidR="00781778">
        <w:rPr>
          <w:rFonts w:ascii="Arial" w:hAnsi="Arial" w:cs="Arial"/>
          <w:sz w:val="24"/>
          <w:szCs w:val="24"/>
        </w:rPr>
        <w:fldChar w:fldCharType="begin"/>
      </w:r>
      <w:r w:rsidR="00AE516D">
        <w:rPr>
          <w:rFonts w:ascii="Arial" w:hAnsi="Arial" w:cs="Arial"/>
          <w:sz w:val="24"/>
          <w:szCs w:val="24"/>
        </w:rPr>
        <w:instrText xml:space="preserve"> ADDIN EN.CITE &lt;EndNote&gt;&lt;Cite&gt;&lt;Author&gt;Santos&lt;/Author&gt;&lt;Year&gt;1996&lt;/Year&gt;&lt;RecNum&gt;12&lt;/RecNum&gt;&lt;DisplayText&gt;(&lt;style face="smallcaps"&gt;Santos&lt;/style&gt; e &lt;style face="smallcaps"&gt;Schnetzler&lt;/style&gt;, 1996)&lt;/DisplayText&gt;&lt;record&gt;&lt;rec-number&gt;12&lt;/rec-number&gt;&lt;foreign-keys&gt;&lt;key app="EN" db-id="ffdrefa9ax09w7ev5zpx90t1dzr5zztfzrpf"&gt;12&lt;/key&gt;&lt;/foreign-keys&gt;&lt;ref-type name="Journal Article"&gt;17&lt;/ref-type&gt;&lt;contributors&gt;&lt;authors&gt;&lt;author&gt;Santos, WLP dos&lt;/author&gt;&lt;author&gt;Schnetzler, Roseli Pacheco&lt;/author&gt;&lt;/authors&gt;&lt;/contributors&gt;&lt;titles&gt;&lt;title&gt;Função social: o que significa ensino de química para formar o cidadão&lt;/title&gt;&lt;secondary-title&gt;Química Nova na Escola&lt;/secondary-title&gt;&lt;/titles&gt;&lt;periodical&gt;&lt;full-title&gt;Química Nova na Escola&lt;/full-title&gt;&lt;/periodical&gt;&lt;pages&gt;28-34&lt;/pages&gt;&lt;volume&gt;4&lt;/volume&gt;&lt;number&gt;4&lt;/number&gt;&lt;dates&gt;&lt;year&gt;1996&lt;/year&gt;&lt;/dates&gt;&lt;urls&gt;&lt;/urls&gt;&lt;/record&gt;&lt;/Cite&gt;&lt;/EndNote&gt;</w:instrText>
      </w:r>
      <w:r w:rsidR="00781778">
        <w:rPr>
          <w:rFonts w:ascii="Arial" w:hAnsi="Arial" w:cs="Arial"/>
          <w:sz w:val="24"/>
          <w:szCs w:val="24"/>
        </w:rPr>
        <w:fldChar w:fldCharType="separate"/>
      </w:r>
      <w:r w:rsidR="00AE516D">
        <w:rPr>
          <w:rFonts w:ascii="Arial" w:hAnsi="Arial" w:cs="Arial"/>
          <w:noProof/>
          <w:sz w:val="24"/>
          <w:szCs w:val="24"/>
        </w:rPr>
        <w:t>(</w:t>
      </w:r>
      <w:hyperlink w:anchor="_ENREF_12" w:tooltip="Santos, 1996 #12" w:history="1">
        <w:r w:rsidR="00C454B8" w:rsidRPr="00AE516D">
          <w:rPr>
            <w:rFonts w:ascii="Arial" w:hAnsi="Arial" w:cs="Arial"/>
            <w:smallCaps/>
            <w:noProof/>
            <w:sz w:val="24"/>
            <w:szCs w:val="24"/>
          </w:rPr>
          <w:t>Santos</w:t>
        </w:r>
        <w:r w:rsidR="00C454B8">
          <w:rPr>
            <w:rFonts w:ascii="Arial" w:hAnsi="Arial" w:cs="Arial"/>
            <w:noProof/>
            <w:sz w:val="24"/>
            <w:szCs w:val="24"/>
          </w:rPr>
          <w:t xml:space="preserve"> e </w:t>
        </w:r>
        <w:r w:rsidR="00C454B8" w:rsidRPr="00AE516D">
          <w:rPr>
            <w:rFonts w:ascii="Arial" w:hAnsi="Arial" w:cs="Arial"/>
            <w:smallCaps/>
            <w:noProof/>
            <w:sz w:val="24"/>
            <w:szCs w:val="24"/>
          </w:rPr>
          <w:t>Schnetzler</w:t>
        </w:r>
        <w:r w:rsidR="00C454B8">
          <w:rPr>
            <w:rFonts w:ascii="Arial" w:hAnsi="Arial" w:cs="Arial"/>
            <w:noProof/>
            <w:sz w:val="24"/>
            <w:szCs w:val="24"/>
          </w:rPr>
          <w:t>, 1996</w:t>
        </w:r>
      </w:hyperlink>
      <w:r w:rsidR="00AE516D">
        <w:rPr>
          <w:rFonts w:ascii="Arial" w:hAnsi="Arial" w:cs="Arial"/>
          <w:noProof/>
          <w:sz w:val="24"/>
          <w:szCs w:val="24"/>
        </w:rPr>
        <w:t>)</w:t>
      </w:r>
      <w:r w:rsidR="00781778">
        <w:rPr>
          <w:rFonts w:ascii="Arial" w:hAnsi="Arial" w:cs="Arial"/>
          <w:sz w:val="24"/>
          <w:szCs w:val="24"/>
        </w:rPr>
        <w:fldChar w:fldCharType="end"/>
      </w:r>
      <w:r w:rsidRPr="00B24491">
        <w:rPr>
          <w:rFonts w:ascii="Arial" w:hAnsi="Arial" w:cs="Arial"/>
          <w:sz w:val="24"/>
          <w:szCs w:val="24"/>
        </w:rPr>
        <w:t>.</w:t>
      </w:r>
      <w:r w:rsidR="009E621B">
        <w:rPr>
          <w:rFonts w:ascii="Arial" w:hAnsi="Arial" w:cs="Arial"/>
          <w:sz w:val="24"/>
          <w:szCs w:val="24"/>
        </w:rPr>
        <w:t xml:space="preserve"> </w:t>
      </w:r>
    </w:p>
    <w:p w14:paraId="2FC20032" w14:textId="77777777" w:rsidR="00AE203C" w:rsidRPr="008C45CB" w:rsidRDefault="00AE203C" w:rsidP="00AE203C">
      <w:pPr>
        <w:spacing w:after="0" w:line="360" w:lineRule="auto"/>
        <w:ind w:firstLine="851"/>
        <w:jc w:val="both"/>
        <w:rPr>
          <w:rFonts w:ascii="Arial" w:hAnsi="Arial" w:cs="Arial"/>
          <w:sz w:val="24"/>
          <w:szCs w:val="24"/>
        </w:rPr>
      </w:pPr>
      <w:r w:rsidRPr="008C45CB">
        <w:rPr>
          <w:rFonts w:ascii="Arial" w:hAnsi="Arial" w:cs="Arial"/>
          <w:sz w:val="24"/>
          <w:szCs w:val="24"/>
        </w:rPr>
        <w:t xml:space="preserve">O trabalho do professor é componente principal do processo de ensino para preparação de indivíduos </w:t>
      </w:r>
      <w:r>
        <w:rPr>
          <w:rFonts w:ascii="Arial" w:hAnsi="Arial" w:cs="Arial"/>
          <w:sz w:val="24"/>
          <w:szCs w:val="24"/>
        </w:rPr>
        <w:t>para atuação na sociedade</w:t>
      </w:r>
      <w:r w:rsidR="001D634F">
        <w:rPr>
          <w:rFonts w:ascii="Arial" w:hAnsi="Arial" w:cs="Arial"/>
          <w:sz w:val="24"/>
          <w:szCs w:val="24"/>
        </w:rPr>
        <w:t xml:space="preserve"> </w:t>
      </w:r>
      <w:r w:rsidR="00781778">
        <w:rPr>
          <w:rFonts w:ascii="Arial" w:hAnsi="Arial" w:cs="Arial"/>
          <w:sz w:val="24"/>
          <w:szCs w:val="24"/>
        </w:rPr>
        <w:fldChar w:fldCharType="begin"/>
      </w:r>
      <w:r w:rsidR="001D634F">
        <w:rPr>
          <w:rFonts w:ascii="Arial" w:hAnsi="Arial" w:cs="Arial"/>
          <w:sz w:val="24"/>
          <w:szCs w:val="24"/>
        </w:rPr>
        <w:instrText xml:space="preserve"> ADDIN EN.CITE &lt;EndNote&gt;&lt;Cite&gt;&lt;Author&gt;Libâneo&lt;/Author&gt;&lt;Year&gt;1994&lt;/Year&gt;&lt;RecNum&gt;13&lt;/RecNum&gt;&lt;DisplayText&gt;(&lt;style face="smallcaps"&gt;Libâneo&lt;/style&gt;, 1994)&lt;/DisplayText&gt;&lt;record&gt;&lt;rec-number&gt;13&lt;/rec-number&gt;&lt;foreign-keys&gt;&lt;key app="EN" db-id="ffdrefa9ax09w7ev5zpx90t1dzr5zztfzrpf"&gt;13&lt;/key&gt;&lt;/foreign-keys&gt;&lt;ref-type name="Book"&gt;6&lt;/ref-type&gt;&lt;contributors&gt;&lt;authors&gt;&lt;author&gt;Libâneo, José Carlos&lt;/author&gt;&lt;/authors&gt;&lt;/contributors&gt;&lt;titles&gt;&lt;title&gt;Didática&lt;/title&gt;&lt;/titles&gt;&lt;dates&gt;&lt;year&gt;1994&lt;/year&gt;&lt;/dates&gt;&lt;publisher&gt;Cortez&lt;/publisher&gt;&lt;isbn&gt;8524902981&lt;/isbn&gt;&lt;urls&gt;&lt;/urls&gt;&lt;/record&gt;&lt;/Cite&gt;&lt;/EndNote&gt;</w:instrText>
      </w:r>
      <w:r w:rsidR="00781778">
        <w:rPr>
          <w:rFonts w:ascii="Arial" w:hAnsi="Arial" w:cs="Arial"/>
          <w:sz w:val="24"/>
          <w:szCs w:val="24"/>
        </w:rPr>
        <w:fldChar w:fldCharType="separate"/>
      </w:r>
      <w:r w:rsidR="001D634F">
        <w:rPr>
          <w:rFonts w:ascii="Arial" w:hAnsi="Arial" w:cs="Arial"/>
          <w:noProof/>
          <w:sz w:val="24"/>
          <w:szCs w:val="24"/>
        </w:rPr>
        <w:t>(</w:t>
      </w:r>
      <w:hyperlink w:anchor="_ENREF_7" w:tooltip="Libâneo, 1994 #13" w:history="1">
        <w:r w:rsidR="00C454B8" w:rsidRPr="001D634F">
          <w:rPr>
            <w:rFonts w:ascii="Arial" w:hAnsi="Arial" w:cs="Arial"/>
            <w:smallCaps/>
            <w:noProof/>
            <w:sz w:val="24"/>
            <w:szCs w:val="24"/>
          </w:rPr>
          <w:t>Libâneo</w:t>
        </w:r>
        <w:r w:rsidR="00C454B8">
          <w:rPr>
            <w:rFonts w:ascii="Arial" w:hAnsi="Arial" w:cs="Arial"/>
            <w:noProof/>
            <w:sz w:val="24"/>
            <w:szCs w:val="24"/>
          </w:rPr>
          <w:t>, 1994</w:t>
        </w:r>
      </w:hyperlink>
      <w:r w:rsidR="001D634F">
        <w:rPr>
          <w:rFonts w:ascii="Arial" w:hAnsi="Arial" w:cs="Arial"/>
          <w:noProof/>
          <w:sz w:val="24"/>
          <w:szCs w:val="24"/>
        </w:rPr>
        <w:t>)</w:t>
      </w:r>
      <w:r w:rsidR="00781778">
        <w:rPr>
          <w:rFonts w:ascii="Arial" w:hAnsi="Arial" w:cs="Arial"/>
          <w:sz w:val="24"/>
          <w:szCs w:val="24"/>
        </w:rPr>
        <w:fldChar w:fldCharType="end"/>
      </w:r>
      <w:r w:rsidRPr="008C45CB">
        <w:rPr>
          <w:rFonts w:ascii="Arial" w:hAnsi="Arial" w:cs="Arial"/>
          <w:sz w:val="24"/>
          <w:szCs w:val="24"/>
        </w:rPr>
        <w:t xml:space="preserve">. Diante da complexidade da profissão docente sabemos que ser professor vai além de conhecimentos específicos da área, no entanto, é marcante no meio educacional a presença de profissionais de diversas áreas exercendo a profissão docente sem preparação pedagógica devida, principalmente na Educação Profissional </w:t>
      </w:r>
      <w:r w:rsidR="00781778">
        <w:rPr>
          <w:rFonts w:ascii="Arial" w:hAnsi="Arial" w:cs="Arial"/>
          <w:sz w:val="24"/>
          <w:szCs w:val="24"/>
        </w:rPr>
        <w:fldChar w:fldCharType="begin"/>
      </w:r>
      <w:r w:rsidR="001D634F">
        <w:rPr>
          <w:rFonts w:ascii="Arial" w:hAnsi="Arial" w:cs="Arial"/>
          <w:sz w:val="24"/>
          <w:szCs w:val="24"/>
        </w:rPr>
        <w:instrText xml:space="preserve"> ADDIN EN.CITE &lt;EndNote&gt;&lt;Cite&gt;&lt;Author&gt;Schneider&lt;/Author&gt;&lt;Year&gt;2013&lt;/Year&gt;&lt;RecNum&gt;14&lt;/RecNum&gt;&lt;DisplayText&gt;(&lt;style face="smallcaps"&gt;Schneider&lt;/style&gt; e &lt;style face="smallcaps"&gt;Aguilar&lt;/style&gt;, 2013)&lt;/DisplayText&gt;&lt;record&gt;&lt;rec-number&gt;14&lt;/rec-number&gt;&lt;foreign-keys&gt;&lt;key app="EN" db-id="ffdrefa9ax09w7ev5zpx90t1dzr5zztfzrpf"&gt;14&lt;/key&gt;&lt;/foreign-keys&gt;&lt;ref-type name="Book"&gt;6&lt;/ref-type&gt;&lt;contributors&gt;&lt;authors&gt;&lt;author&gt;Schneider, Maria Clara Kaschny&lt;/author&gt;&lt;author&gt;Aguilar, Luis Enrique &lt;/author&gt;&lt;/authors&gt;&lt;/contributors&gt;&lt;titles&gt;&lt;title&gt;Trajetórias de Educação Profissional e Tecnológica&lt;/title&gt;&lt;/titles&gt;&lt;volume&gt;Vol. 1&lt;/volume&gt;&lt;dates&gt;&lt;year&gt;2013&lt;/year&gt;&lt;/dates&gt;&lt;pub-location&gt;Florianópolis&lt;/pub-location&gt;&lt;publisher&gt;IFSC&lt;/publisher&gt;&lt;urls&gt;&lt;/urls&gt;&lt;/record&gt;&lt;/Cite&gt;&lt;/EndNote&gt;</w:instrText>
      </w:r>
      <w:r w:rsidR="00781778">
        <w:rPr>
          <w:rFonts w:ascii="Arial" w:hAnsi="Arial" w:cs="Arial"/>
          <w:sz w:val="24"/>
          <w:szCs w:val="24"/>
        </w:rPr>
        <w:fldChar w:fldCharType="separate"/>
      </w:r>
      <w:r w:rsidR="001D634F">
        <w:rPr>
          <w:rFonts w:ascii="Arial" w:hAnsi="Arial" w:cs="Arial"/>
          <w:noProof/>
          <w:sz w:val="24"/>
          <w:szCs w:val="24"/>
        </w:rPr>
        <w:t>(</w:t>
      </w:r>
      <w:hyperlink w:anchor="_ENREF_13" w:tooltip="Schneider, 2013 #14" w:history="1">
        <w:r w:rsidR="00C454B8" w:rsidRPr="001D634F">
          <w:rPr>
            <w:rFonts w:ascii="Arial" w:hAnsi="Arial" w:cs="Arial"/>
            <w:smallCaps/>
            <w:noProof/>
            <w:sz w:val="24"/>
            <w:szCs w:val="24"/>
          </w:rPr>
          <w:t>Schneider</w:t>
        </w:r>
        <w:r w:rsidR="00C454B8">
          <w:rPr>
            <w:rFonts w:ascii="Arial" w:hAnsi="Arial" w:cs="Arial"/>
            <w:noProof/>
            <w:sz w:val="24"/>
            <w:szCs w:val="24"/>
          </w:rPr>
          <w:t xml:space="preserve"> e </w:t>
        </w:r>
        <w:r w:rsidR="00C454B8" w:rsidRPr="001D634F">
          <w:rPr>
            <w:rFonts w:ascii="Arial" w:hAnsi="Arial" w:cs="Arial"/>
            <w:smallCaps/>
            <w:noProof/>
            <w:sz w:val="24"/>
            <w:szCs w:val="24"/>
          </w:rPr>
          <w:t>Aguilar</w:t>
        </w:r>
        <w:r w:rsidR="00C454B8">
          <w:rPr>
            <w:rFonts w:ascii="Arial" w:hAnsi="Arial" w:cs="Arial"/>
            <w:noProof/>
            <w:sz w:val="24"/>
            <w:szCs w:val="24"/>
          </w:rPr>
          <w:t>, 2013</w:t>
        </w:r>
      </w:hyperlink>
      <w:r w:rsidR="001D634F">
        <w:rPr>
          <w:rFonts w:ascii="Arial" w:hAnsi="Arial" w:cs="Arial"/>
          <w:noProof/>
          <w:sz w:val="24"/>
          <w:szCs w:val="24"/>
        </w:rPr>
        <w:t>)</w:t>
      </w:r>
      <w:r w:rsidR="00781778">
        <w:rPr>
          <w:rFonts w:ascii="Arial" w:hAnsi="Arial" w:cs="Arial"/>
          <w:sz w:val="24"/>
          <w:szCs w:val="24"/>
        </w:rPr>
        <w:fldChar w:fldCharType="end"/>
      </w:r>
      <w:r w:rsidR="001D634F">
        <w:rPr>
          <w:rFonts w:ascii="Arial" w:hAnsi="Arial" w:cs="Arial"/>
          <w:sz w:val="24"/>
          <w:szCs w:val="24"/>
        </w:rPr>
        <w:t>.</w:t>
      </w:r>
    </w:p>
    <w:p w14:paraId="408E48A5" w14:textId="77777777" w:rsidR="00AE203C" w:rsidRDefault="00AE203C" w:rsidP="00AE203C">
      <w:pPr>
        <w:spacing w:after="0" w:line="360" w:lineRule="auto"/>
        <w:ind w:firstLine="709"/>
        <w:jc w:val="both"/>
        <w:rPr>
          <w:rFonts w:ascii="Arial" w:hAnsi="Arial" w:cs="Arial"/>
          <w:sz w:val="24"/>
          <w:szCs w:val="24"/>
        </w:rPr>
      </w:pPr>
      <w:r w:rsidRPr="008C45CB">
        <w:rPr>
          <w:rFonts w:ascii="Arial" w:hAnsi="Arial" w:cs="Arial"/>
          <w:sz w:val="24"/>
          <w:szCs w:val="24"/>
        </w:rPr>
        <w:t>Durante esses últimos anos houve uma grande valorização da Educação Profissional, tem-se investido nessa modalidade de ensino diante da imensa necessidade de mão-de-obra para a indústria brasileira, além disso, a Educação Profissional hoje tem caráter de reparação nas desigualdades sociais do país, no entanto, a formação de professores para atuar nessa nova modalidade de ensino não acompanhou esse crescimento, não havendo políticas públicas eficazes de formação inicial e continuada para atuarem nessa modalidade de ensino</w:t>
      </w:r>
      <w:r w:rsidR="00C454B8">
        <w:rPr>
          <w:rFonts w:ascii="Arial" w:hAnsi="Arial" w:cs="Arial"/>
          <w:sz w:val="24"/>
          <w:szCs w:val="24"/>
        </w:rPr>
        <w:t xml:space="preserve"> </w:t>
      </w:r>
      <w:r w:rsidR="00781778">
        <w:rPr>
          <w:rFonts w:ascii="Arial" w:hAnsi="Arial" w:cs="Arial"/>
          <w:sz w:val="24"/>
          <w:szCs w:val="24"/>
        </w:rPr>
        <w:fldChar w:fldCharType="begin"/>
      </w:r>
      <w:r w:rsidR="00C454B8">
        <w:rPr>
          <w:rFonts w:ascii="Arial" w:hAnsi="Arial" w:cs="Arial"/>
          <w:sz w:val="24"/>
          <w:szCs w:val="24"/>
        </w:rPr>
        <w:instrText xml:space="preserve"> ADDIN EN.CITE &lt;EndNote&gt;&lt;Cite&gt;&lt;Author&gt;Schneider&lt;/Author&gt;&lt;Year&gt;2013&lt;/Year&gt;&lt;RecNum&gt;14&lt;/RecNum&gt;&lt;DisplayText&gt;(&lt;style face="smallcaps"&gt;Schneider&lt;/style&gt; e &lt;style face="smallcaps"&gt;Aguilar&lt;/style&gt;, 2013)&lt;/DisplayText&gt;&lt;record&gt;&lt;rec-number&gt;14&lt;/rec-number&gt;&lt;foreign-keys&gt;&lt;key app="EN" db-id="ffdrefa9ax09w7ev5zpx90t1dzr5zztfzrpf"&gt;14&lt;/key&gt;&lt;/foreign-keys&gt;&lt;ref-type name="Book"&gt;6&lt;/ref-type&gt;&lt;contributors&gt;&lt;authors&gt;&lt;author&gt;Schneider, Maria Clara Kaschny&lt;/author&gt;&lt;author&gt;Aguilar, Luis Enrique &lt;/author&gt;&lt;/authors&gt;&lt;/contributors&gt;&lt;titles&gt;&lt;title&gt;Trajetórias de Educação Profissional e Tecnológica&lt;/title&gt;&lt;/titles&gt;&lt;volume&gt;Vol. 1&lt;/volume&gt;&lt;dates&gt;&lt;year&gt;2013&lt;/year&gt;&lt;/dates&gt;&lt;pub-location&gt;Florianópolis&lt;/pub-location&gt;&lt;publisher&gt;IFSC&lt;/publisher&gt;&lt;urls&gt;&lt;/urls&gt;&lt;/record&gt;&lt;/Cite&gt;&lt;/EndNote&gt;</w:instrText>
      </w:r>
      <w:r w:rsidR="00781778">
        <w:rPr>
          <w:rFonts w:ascii="Arial" w:hAnsi="Arial" w:cs="Arial"/>
          <w:sz w:val="24"/>
          <w:szCs w:val="24"/>
        </w:rPr>
        <w:fldChar w:fldCharType="separate"/>
      </w:r>
      <w:r w:rsidR="00C454B8">
        <w:rPr>
          <w:rFonts w:ascii="Arial" w:hAnsi="Arial" w:cs="Arial"/>
          <w:noProof/>
          <w:sz w:val="24"/>
          <w:szCs w:val="24"/>
        </w:rPr>
        <w:t>(</w:t>
      </w:r>
      <w:hyperlink w:anchor="_ENREF_13" w:tooltip="Schneider, 2013 #14" w:history="1">
        <w:r w:rsidR="00C454B8" w:rsidRPr="00C454B8">
          <w:rPr>
            <w:rFonts w:ascii="Arial" w:hAnsi="Arial" w:cs="Arial"/>
            <w:smallCaps/>
            <w:noProof/>
            <w:sz w:val="24"/>
            <w:szCs w:val="24"/>
          </w:rPr>
          <w:t>Schneider</w:t>
        </w:r>
        <w:r w:rsidR="00C454B8">
          <w:rPr>
            <w:rFonts w:ascii="Arial" w:hAnsi="Arial" w:cs="Arial"/>
            <w:noProof/>
            <w:sz w:val="24"/>
            <w:szCs w:val="24"/>
          </w:rPr>
          <w:t xml:space="preserve"> e </w:t>
        </w:r>
        <w:r w:rsidR="00C454B8" w:rsidRPr="00C454B8">
          <w:rPr>
            <w:rFonts w:ascii="Arial" w:hAnsi="Arial" w:cs="Arial"/>
            <w:smallCaps/>
            <w:noProof/>
            <w:sz w:val="24"/>
            <w:szCs w:val="24"/>
          </w:rPr>
          <w:t>Aguilar</w:t>
        </w:r>
        <w:r w:rsidR="00C454B8">
          <w:rPr>
            <w:rFonts w:ascii="Arial" w:hAnsi="Arial" w:cs="Arial"/>
            <w:noProof/>
            <w:sz w:val="24"/>
            <w:szCs w:val="24"/>
          </w:rPr>
          <w:t>, 2013</w:t>
        </w:r>
      </w:hyperlink>
      <w:r w:rsidR="00C454B8">
        <w:rPr>
          <w:rFonts w:ascii="Arial" w:hAnsi="Arial" w:cs="Arial"/>
          <w:noProof/>
          <w:sz w:val="24"/>
          <w:szCs w:val="24"/>
        </w:rPr>
        <w:t>)</w:t>
      </w:r>
      <w:r w:rsidR="00781778">
        <w:rPr>
          <w:rFonts w:ascii="Arial" w:hAnsi="Arial" w:cs="Arial"/>
          <w:sz w:val="24"/>
          <w:szCs w:val="24"/>
        </w:rPr>
        <w:fldChar w:fldCharType="end"/>
      </w:r>
      <w:r>
        <w:rPr>
          <w:rFonts w:ascii="Arial" w:hAnsi="Arial" w:cs="Arial"/>
          <w:sz w:val="24"/>
          <w:szCs w:val="24"/>
        </w:rPr>
        <w:t>.</w:t>
      </w:r>
    </w:p>
    <w:p w14:paraId="2D85AA8C" w14:textId="77777777" w:rsidR="006A6277" w:rsidRDefault="006A6277" w:rsidP="006A6277">
      <w:pPr>
        <w:spacing w:after="0" w:line="360" w:lineRule="auto"/>
        <w:ind w:firstLine="709"/>
        <w:jc w:val="both"/>
        <w:rPr>
          <w:rFonts w:ascii="Arial" w:hAnsi="Arial" w:cs="Arial"/>
          <w:sz w:val="24"/>
          <w:szCs w:val="24"/>
        </w:rPr>
      </w:pPr>
      <w:r w:rsidRPr="006A6277">
        <w:rPr>
          <w:rFonts w:ascii="Arial" w:hAnsi="Arial" w:cs="Arial"/>
          <w:sz w:val="24"/>
          <w:szCs w:val="24"/>
        </w:rPr>
        <w:t xml:space="preserve">Isso evidencia que a reforma curricular atual do ensino das ciências, mas especificamente a disciplina de Química, depende de um processo de formação inicial e continuada de professores. Como desenvolver novos modelos curriculares sem envolver aqueles que irão aplicar tais modelos? </w:t>
      </w:r>
      <w:r w:rsidR="001C760A" w:rsidRPr="00B24491">
        <w:rPr>
          <w:rFonts w:ascii="Arial" w:hAnsi="Arial" w:cs="Arial"/>
          <w:sz w:val="24"/>
          <w:szCs w:val="24"/>
        </w:rPr>
        <w:t>Entender o real sentido da integração, e principalmente quanto aos conteúdos de química relacionados a cada curso, torna-se uma tarefa bastante árdua devido à melindrosa formulação deste tipo de currículo, pois a questão é: como construir um projeto político pedagógico que contemple um currícul</w:t>
      </w:r>
      <w:r w:rsidR="009E621B">
        <w:rPr>
          <w:rFonts w:ascii="Arial" w:hAnsi="Arial" w:cs="Arial"/>
          <w:sz w:val="24"/>
          <w:szCs w:val="24"/>
        </w:rPr>
        <w:t>o tendo em vista uma formação u</w:t>
      </w:r>
      <w:r w:rsidR="001C760A" w:rsidRPr="00B24491">
        <w:rPr>
          <w:rFonts w:ascii="Arial" w:hAnsi="Arial" w:cs="Arial"/>
          <w:sz w:val="24"/>
          <w:szCs w:val="24"/>
        </w:rPr>
        <w:t xml:space="preserve">nilateral baseada nas dimensões do trabalho, da ciência e da cultura? </w:t>
      </w:r>
      <w:r w:rsidR="00781778">
        <w:rPr>
          <w:rFonts w:ascii="Arial" w:hAnsi="Arial" w:cs="Arial"/>
          <w:sz w:val="24"/>
          <w:szCs w:val="24"/>
        </w:rPr>
        <w:fldChar w:fldCharType="begin"/>
      </w:r>
      <w:r w:rsidR="00C454B8">
        <w:rPr>
          <w:rFonts w:ascii="Arial" w:hAnsi="Arial" w:cs="Arial"/>
          <w:sz w:val="24"/>
          <w:szCs w:val="24"/>
        </w:rPr>
        <w:instrText xml:space="preserve"> ADDIN EN.CITE &lt;EndNote&gt;&lt;Cite&gt;&lt;Author&gt;BRASIL&lt;/Author&gt;&lt;Year&gt;2007&lt;/Year&gt;&lt;RecNum&gt;1&lt;/RecNum&gt;&lt;DisplayText&gt;(&lt;style face="smallcaps"&gt;Brasil&lt;/style&gt;, 2007)&lt;/DisplayText&gt;&lt;record&gt;&lt;rec-number&gt;1&lt;/rec-number&gt;&lt;foreign-keys&gt;&lt;key app="EN" db-id="ffdrefa9ax09w7ev5zpx90t1dzr5zztfzrpf"&gt;1&lt;/key&gt;&lt;/foreign-keys&gt;&lt;ref-type name="Government Document"&gt;46&lt;/ref-type&gt;&lt;contributors&gt;&lt;authors&gt;&lt;author&gt;BRASIL&lt;/author&gt;&lt;/authors&gt;&lt;/contributors&gt;&lt;titles&gt;&lt;title&gt;Educação Profissional Técnica de Nível Médio Integrada ao Ensino Médio&lt;/title&gt;&lt;/titles&gt;&lt;dates&gt;&lt;year&gt;2007&lt;/year&gt;&lt;/dates&gt;&lt;pub-location&gt;Brasília&lt;/pub-location&gt;&lt;publisher&gt;Ministério da Educação. Secretaria de Educação Profissional e Tecnologica,&lt;/publisher&gt;&lt;urls&gt;&lt;/urls&gt;&lt;/record&gt;&lt;/Cite&gt;&lt;/EndNote&gt;</w:instrText>
      </w:r>
      <w:r w:rsidR="00781778">
        <w:rPr>
          <w:rFonts w:ascii="Arial" w:hAnsi="Arial" w:cs="Arial"/>
          <w:sz w:val="24"/>
          <w:szCs w:val="24"/>
        </w:rPr>
        <w:fldChar w:fldCharType="separate"/>
      </w:r>
      <w:r w:rsidR="00C454B8">
        <w:rPr>
          <w:rFonts w:ascii="Arial" w:hAnsi="Arial" w:cs="Arial"/>
          <w:noProof/>
          <w:sz w:val="24"/>
          <w:szCs w:val="24"/>
        </w:rPr>
        <w:t>(</w:t>
      </w:r>
      <w:hyperlink w:anchor="_ENREF_3" w:tooltip="BRASIL, 2007 #1" w:history="1">
        <w:r w:rsidR="00C454B8" w:rsidRPr="00C454B8">
          <w:rPr>
            <w:rFonts w:ascii="Arial" w:hAnsi="Arial" w:cs="Arial"/>
            <w:smallCaps/>
            <w:noProof/>
            <w:sz w:val="24"/>
            <w:szCs w:val="24"/>
          </w:rPr>
          <w:t>Brasil</w:t>
        </w:r>
        <w:r w:rsidR="00C454B8">
          <w:rPr>
            <w:rFonts w:ascii="Arial" w:hAnsi="Arial" w:cs="Arial"/>
            <w:noProof/>
            <w:sz w:val="24"/>
            <w:szCs w:val="24"/>
          </w:rPr>
          <w:t>, 2007</w:t>
        </w:r>
      </w:hyperlink>
      <w:r w:rsidR="00C454B8">
        <w:rPr>
          <w:rFonts w:ascii="Arial" w:hAnsi="Arial" w:cs="Arial"/>
          <w:noProof/>
          <w:sz w:val="24"/>
          <w:szCs w:val="24"/>
        </w:rPr>
        <w:t>)</w:t>
      </w:r>
      <w:r w:rsidR="00781778">
        <w:rPr>
          <w:rFonts w:ascii="Arial" w:hAnsi="Arial" w:cs="Arial"/>
          <w:sz w:val="24"/>
          <w:szCs w:val="24"/>
        </w:rPr>
        <w:fldChar w:fldCharType="end"/>
      </w:r>
      <w:r w:rsidR="00AE203C">
        <w:rPr>
          <w:rFonts w:ascii="Arial" w:hAnsi="Arial" w:cs="Arial"/>
          <w:sz w:val="24"/>
          <w:szCs w:val="24"/>
        </w:rPr>
        <w:t>.</w:t>
      </w:r>
    </w:p>
    <w:p w14:paraId="7BEC9712" w14:textId="77777777" w:rsidR="001C760A" w:rsidRPr="00B24491" w:rsidRDefault="00AE203C" w:rsidP="006A6277">
      <w:pPr>
        <w:spacing w:after="0" w:line="360" w:lineRule="auto"/>
        <w:ind w:firstLine="709"/>
        <w:jc w:val="both"/>
        <w:rPr>
          <w:rFonts w:ascii="Arial" w:hAnsi="Arial" w:cs="Arial"/>
          <w:sz w:val="24"/>
          <w:szCs w:val="24"/>
        </w:rPr>
      </w:pPr>
      <w:r w:rsidRPr="00B24491">
        <w:rPr>
          <w:rFonts w:ascii="Arial" w:hAnsi="Arial" w:cs="Arial"/>
          <w:sz w:val="24"/>
          <w:szCs w:val="24"/>
        </w:rPr>
        <w:t xml:space="preserve"> </w:t>
      </w:r>
      <w:r w:rsidR="001C760A" w:rsidRPr="00B24491">
        <w:rPr>
          <w:rFonts w:ascii="Arial" w:hAnsi="Arial" w:cs="Arial"/>
          <w:sz w:val="24"/>
          <w:szCs w:val="24"/>
        </w:rPr>
        <w:t>Diante do exposto, torna-se tangível não só a possibilidade de avaliarmos a presença, de fato, da integração dentro dos currículos de c</w:t>
      </w:r>
      <w:r w:rsidR="000D06A7" w:rsidRPr="00B24491">
        <w:rPr>
          <w:rFonts w:ascii="Arial" w:hAnsi="Arial" w:cs="Arial"/>
          <w:sz w:val="24"/>
          <w:szCs w:val="24"/>
        </w:rPr>
        <w:t>ursos técnicos ofertados pelos Institutos F</w:t>
      </w:r>
      <w:r>
        <w:rPr>
          <w:rFonts w:ascii="Arial" w:hAnsi="Arial" w:cs="Arial"/>
          <w:sz w:val="24"/>
          <w:szCs w:val="24"/>
        </w:rPr>
        <w:t>ederais</w:t>
      </w:r>
      <w:r w:rsidR="001C760A" w:rsidRPr="00B24491">
        <w:rPr>
          <w:rFonts w:ascii="Arial" w:hAnsi="Arial" w:cs="Arial"/>
          <w:sz w:val="24"/>
          <w:szCs w:val="24"/>
        </w:rPr>
        <w:t xml:space="preserve"> </w:t>
      </w:r>
      <w:r>
        <w:rPr>
          <w:rFonts w:ascii="Arial" w:hAnsi="Arial" w:cs="Arial"/>
          <w:sz w:val="24"/>
          <w:szCs w:val="24"/>
        </w:rPr>
        <w:t>e</w:t>
      </w:r>
      <w:r w:rsidR="001C760A" w:rsidRPr="00B24491">
        <w:rPr>
          <w:rFonts w:ascii="Arial" w:hAnsi="Arial" w:cs="Arial"/>
          <w:sz w:val="24"/>
          <w:szCs w:val="24"/>
        </w:rPr>
        <w:t xml:space="preserve"> a viabilidade de se construir uma proposta de reorganização curricular dos conteúdos de química nos vários cursos prof</w:t>
      </w:r>
      <w:r>
        <w:rPr>
          <w:rFonts w:ascii="Arial" w:hAnsi="Arial" w:cs="Arial"/>
          <w:sz w:val="24"/>
          <w:szCs w:val="24"/>
        </w:rPr>
        <w:t xml:space="preserve">issionalizantes de nível médio, como também </w:t>
      </w:r>
      <w:r w:rsidR="001C760A" w:rsidRPr="00B24491">
        <w:rPr>
          <w:rFonts w:ascii="Arial" w:hAnsi="Arial" w:cs="Arial"/>
          <w:sz w:val="24"/>
          <w:szCs w:val="24"/>
        </w:rPr>
        <w:t xml:space="preserve">observar </w:t>
      </w:r>
      <w:r>
        <w:rPr>
          <w:rFonts w:ascii="Arial" w:hAnsi="Arial" w:cs="Arial"/>
          <w:sz w:val="24"/>
          <w:szCs w:val="24"/>
        </w:rPr>
        <w:t>uma d</w:t>
      </w:r>
      <w:r w:rsidR="001C760A" w:rsidRPr="00B24491">
        <w:rPr>
          <w:rFonts w:ascii="Arial" w:hAnsi="Arial" w:cs="Arial"/>
          <w:sz w:val="24"/>
          <w:szCs w:val="24"/>
        </w:rPr>
        <w:t>as possíveis dificuldad</w:t>
      </w:r>
      <w:r>
        <w:rPr>
          <w:rFonts w:ascii="Arial" w:hAnsi="Arial" w:cs="Arial"/>
          <w:sz w:val="24"/>
          <w:szCs w:val="24"/>
        </w:rPr>
        <w:t xml:space="preserve">es na aplicação deste currículo, a formação do professor. </w:t>
      </w:r>
    </w:p>
    <w:p w14:paraId="3E6C820E" w14:textId="77777777" w:rsidR="00A86617" w:rsidRPr="00B24491" w:rsidRDefault="00A86617" w:rsidP="00B24491">
      <w:pPr>
        <w:spacing w:after="0" w:line="360" w:lineRule="auto"/>
        <w:jc w:val="both"/>
        <w:rPr>
          <w:rFonts w:ascii="Arial" w:hAnsi="Arial" w:cs="Arial"/>
          <w:sz w:val="24"/>
          <w:szCs w:val="24"/>
        </w:rPr>
      </w:pPr>
    </w:p>
    <w:p w14:paraId="63C617F1" w14:textId="77777777" w:rsidR="00D62025" w:rsidRDefault="00AE203C" w:rsidP="00B24491">
      <w:pPr>
        <w:spacing w:after="0" w:line="360" w:lineRule="auto"/>
        <w:rPr>
          <w:rFonts w:ascii="Arial" w:hAnsi="Arial" w:cs="Arial"/>
          <w:b/>
          <w:sz w:val="24"/>
          <w:szCs w:val="24"/>
        </w:rPr>
      </w:pPr>
      <w:r>
        <w:rPr>
          <w:rFonts w:ascii="Arial" w:hAnsi="Arial" w:cs="Arial"/>
          <w:b/>
          <w:sz w:val="24"/>
          <w:szCs w:val="24"/>
        </w:rPr>
        <w:lastRenderedPageBreak/>
        <w:t>Material e Métodos</w:t>
      </w:r>
    </w:p>
    <w:p w14:paraId="419175FB" w14:textId="77777777" w:rsidR="00AE203C" w:rsidRPr="00F8021C" w:rsidRDefault="00AE203C" w:rsidP="00B24491">
      <w:pPr>
        <w:spacing w:after="0" w:line="360" w:lineRule="auto"/>
        <w:rPr>
          <w:rFonts w:ascii="Arial" w:hAnsi="Arial" w:cs="Arial"/>
          <w:b/>
          <w:i/>
          <w:sz w:val="24"/>
          <w:szCs w:val="24"/>
        </w:rPr>
      </w:pPr>
      <w:r w:rsidRPr="00F8021C">
        <w:rPr>
          <w:rFonts w:ascii="Arial" w:hAnsi="Arial" w:cs="Arial"/>
          <w:b/>
          <w:i/>
          <w:sz w:val="24"/>
          <w:szCs w:val="24"/>
        </w:rPr>
        <w:t>Análise de Currículos de Cursos Técnicos</w:t>
      </w:r>
    </w:p>
    <w:p w14:paraId="0467FA93" w14:textId="77777777" w:rsidR="00C262DA" w:rsidRDefault="00BC09A9" w:rsidP="00BC09A9">
      <w:pPr>
        <w:spacing w:after="0" w:line="360" w:lineRule="auto"/>
        <w:ind w:firstLine="708"/>
        <w:jc w:val="both"/>
        <w:rPr>
          <w:rFonts w:ascii="Arial" w:hAnsi="Arial" w:cs="Arial"/>
          <w:sz w:val="24"/>
          <w:szCs w:val="24"/>
        </w:rPr>
      </w:pPr>
      <w:r>
        <w:rPr>
          <w:rFonts w:ascii="Arial" w:hAnsi="Arial" w:cs="Arial"/>
          <w:sz w:val="24"/>
          <w:szCs w:val="24"/>
        </w:rPr>
        <w:t>Inicialmente foi realizado</w:t>
      </w:r>
      <w:r w:rsidR="00A86617" w:rsidRPr="00B24491">
        <w:rPr>
          <w:rFonts w:ascii="Arial" w:hAnsi="Arial" w:cs="Arial"/>
          <w:sz w:val="24"/>
          <w:szCs w:val="24"/>
        </w:rPr>
        <w:t xml:space="preserve"> um levantamento e aprofundamento bibliográfico dentro da literatura científica educacional a respeito do tema currículo integrado em base de dados e document</w:t>
      </w:r>
      <w:r>
        <w:rPr>
          <w:rFonts w:ascii="Arial" w:hAnsi="Arial" w:cs="Arial"/>
          <w:sz w:val="24"/>
          <w:szCs w:val="24"/>
        </w:rPr>
        <w:t>os oficiais do governo federal que serviu como base para em seguida ser realizado uma pesquisa em todos os sites dos Institutos Federais (IF’s) do Brasil a fim de obter e analisar os projetos pedagógicos dos cursos técnicos na modalidade integrada dentro de toda a diversidade dos cursos oferecidos e constantes no catálogo nacional dos cursos técnicos.</w:t>
      </w:r>
      <w:r w:rsidR="002B117D">
        <w:rPr>
          <w:rFonts w:ascii="Arial" w:hAnsi="Arial" w:cs="Arial"/>
          <w:sz w:val="24"/>
          <w:szCs w:val="24"/>
        </w:rPr>
        <w:t xml:space="preserve"> </w:t>
      </w:r>
    </w:p>
    <w:p w14:paraId="24048B75" w14:textId="77777777" w:rsidR="002F685E" w:rsidRPr="00B24491" w:rsidRDefault="002B117D" w:rsidP="00BC09A9">
      <w:pPr>
        <w:spacing w:after="0" w:line="360" w:lineRule="auto"/>
        <w:ind w:firstLine="708"/>
        <w:jc w:val="both"/>
        <w:rPr>
          <w:rFonts w:ascii="Arial" w:hAnsi="Arial" w:cs="Arial"/>
          <w:sz w:val="24"/>
          <w:szCs w:val="24"/>
        </w:rPr>
      </w:pPr>
      <w:r w:rsidRPr="00B24491">
        <w:rPr>
          <w:rFonts w:ascii="Arial" w:hAnsi="Arial" w:cs="Arial"/>
          <w:sz w:val="24"/>
          <w:szCs w:val="24"/>
        </w:rPr>
        <w:t>Os sites de todos os IF’s foram acessados</w:t>
      </w:r>
      <w:r>
        <w:rPr>
          <w:rFonts w:ascii="Arial" w:hAnsi="Arial" w:cs="Arial"/>
          <w:sz w:val="24"/>
          <w:szCs w:val="24"/>
        </w:rPr>
        <w:t>, mas apenas 9 IF’s disponibilizaram em seus sites os projetos pedagógicos de cursos integrados de forma completa</w:t>
      </w:r>
      <w:r w:rsidR="00BC09A9">
        <w:rPr>
          <w:rFonts w:ascii="Arial" w:hAnsi="Arial" w:cs="Arial"/>
          <w:sz w:val="24"/>
          <w:szCs w:val="24"/>
        </w:rPr>
        <w:t xml:space="preserve">. </w:t>
      </w:r>
    </w:p>
    <w:p w14:paraId="5D66C7DE" w14:textId="77777777" w:rsidR="00D902A7" w:rsidRDefault="00A86617" w:rsidP="00B24491">
      <w:pPr>
        <w:spacing w:after="0" w:line="360" w:lineRule="auto"/>
        <w:ind w:firstLine="708"/>
        <w:jc w:val="both"/>
        <w:rPr>
          <w:rFonts w:ascii="Arial" w:hAnsi="Arial" w:cs="Arial"/>
          <w:sz w:val="24"/>
          <w:szCs w:val="24"/>
        </w:rPr>
      </w:pPr>
      <w:r w:rsidRPr="00B24491">
        <w:rPr>
          <w:rFonts w:ascii="Arial" w:hAnsi="Arial" w:cs="Arial"/>
          <w:sz w:val="24"/>
          <w:szCs w:val="24"/>
        </w:rPr>
        <w:t>A análise consistiu em uma comparação entre conteúdos de química de cursos de mesmo eixo</w:t>
      </w:r>
      <w:r w:rsidR="002F685E" w:rsidRPr="00B24491">
        <w:rPr>
          <w:rFonts w:ascii="Arial" w:hAnsi="Arial" w:cs="Arial"/>
          <w:sz w:val="24"/>
          <w:szCs w:val="24"/>
        </w:rPr>
        <w:t xml:space="preserve"> e de eixos diferentes dentro do mesmo</w:t>
      </w:r>
      <w:r w:rsidR="00C262DA">
        <w:rPr>
          <w:rFonts w:ascii="Arial" w:hAnsi="Arial" w:cs="Arial"/>
          <w:sz w:val="24"/>
          <w:szCs w:val="24"/>
        </w:rPr>
        <w:t xml:space="preserve"> Instituto Federal </w:t>
      </w:r>
      <w:r w:rsidR="002F685E" w:rsidRPr="00B24491">
        <w:rPr>
          <w:rFonts w:ascii="Arial" w:hAnsi="Arial" w:cs="Arial"/>
          <w:sz w:val="24"/>
          <w:szCs w:val="24"/>
        </w:rPr>
        <w:t>e a indicação d</w:t>
      </w:r>
      <w:r w:rsidR="00C262DA">
        <w:rPr>
          <w:rFonts w:ascii="Arial" w:hAnsi="Arial" w:cs="Arial"/>
          <w:sz w:val="24"/>
          <w:szCs w:val="24"/>
        </w:rPr>
        <w:t>a integração feita nos projetos, ou seja, se os conteúdos de química estão dispostos de forma integrada ou se há apenas a repetição de conteúdos e assim apresentar possíveis dificuldades na execução do currículo integrado.</w:t>
      </w:r>
    </w:p>
    <w:p w14:paraId="4B0E6A9C" w14:textId="77777777" w:rsidR="00E92DBA" w:rsidRPr="00B24491" w:rsidRDefault="00E92DBA" w:rsidP="00B24491">
      <w:pPr>
        <w:spacing w:after="0" w:line="360" w:lineRule="auto"/>
        <w:ind w:firstLine="708"/>
        <w:jc w:val="both"/>
        <w:rPr>
          <w:rFonts w:ascii="Arial" w:hAnsi="Arial" w:cs="Arial"/>
          <w:sz w:val="24"/>
          <w:szCs w:val="24"/>
        </w:rPr>
      </w:pPr>
      <w:r>
        <w:rPr>
          <w:rFonts w:ascii="Arial" w:hAnsi="Arial" w:cs="Arial"/>
          <w:sz w:val="24"/>
          <w:szCs w:val="24"/>
        </w:rPr>
        <w:t>Como proposta, elaborou-se um conjunto de temas integradores para cada eixo tecnológico com base nas informações do Catálogo Nacional dos Cursos Técnicos, Parâmetros Curriculares Nacionais, fazendo um paralelo com livros didáticos do Ensino Médio.</w:t>
      </w:r>
    </w:p>
    <w:p w14:paraId="7135C49B" w14:textId="77777777" w:rsidR="00997A09" w:rsidRDefault="00997A09" w:rsidP="00997A09">
      <w:pPr>
        <w:spacing w:after="0" w:line="360" w:lineRule="auto"/>
        <w:ind w:firstLine="708"/>
        <w:jc w:val="both"/>
        <w:rPr>
          <w:rFonts w:ascii="Arial" w:hAnsi="Arial" w:cs="Arial"/>
          <w:sz w:val="24"/>
          <w:szCs w:val="24"/>
        </w:rPr>
      </w:pPr>
      <w:r w:rsidRPr="00846C15">
        <w:rPr>
          <w:rFonts w:ascii="Arial" w:hAnsi="Arial" w:cs="Arial"/>
          <w:b/>
          <w:sz w:val="24"/>
          <w:szCs w:val="24"/>
        </w:rPr>
        <w:t>Figura 1</w:t>
      </w:r>
      <w:r>
        <w:rPr>
          <w:rFonts w:ascii="Arial" w:hAnsi="Arial" w:cs="Arial"/>
          <w:sz w:val="24"/>
          <w:szCs w:val="24"/>
        </w:rPr>
        <w:t>: Análise de Currículos de Cursos Técnicos.</w:t>
      </w:r>
    </w:p>
    <w:p w14:paraId="36C45C01" w14:textId="77777777" w:rsidR="00997A09" w:rsidRPr="00FF7988" w:rsidRDefault="00997A09" w:rsidP="00997A09">
      <w:pPr>
        <w:spacing w:after="0" w:line="360" w:lineRule="auto"/>
        <w:ind w:left="-567" w:firstLine="425"/>
        <w:jc w:val="both"/>
        <w:rPr>
          <w:rFonts w:ascii="Arial" w:hAnsi="Arial" w:cs="Arial"/>
          <w:sz w:val="24"/>
          <w:szCs w:val="24"/>
        </w:rPr>
      </w:pPr>
      <w:r w:rsidRPr="000E3549">
        <w:rPr>
          <w:rFonts w:ascii="Arial" w:hAnsi="Arial" w:cs="Arial"/>
          <w:noProof/>
          <w:sz w:val="24"/>
          <w:szCs w:val="24"/>
          <w:lang w:eastAsia="pt-BR"/>
        </w:rPr>
        <w:drawing>
          <wp:inline distT="0" distB="0" distL="0" distR="0" wp14:anchorId="260A6935" wp14:editId="7872DDBB">
            <wp:extent cx="5743575" cy="3228975"/>
            <wp:effectExtent l="0" t="0" r="28575" b="285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31CD025" w14:textId="77777777" w:rsidR="00D902A7" w:rsidRDefault="00D902A7" w:rsidP="00B24491">
      <w:pPr>
        <w:spacing w:after="0" w:line="360" w:lineRule="auto"/>
        <w:jc w:val="both"/>
        <w:rPr>
          <w:rFonts w:ascii="Arial" w:hAnsi="Arial" w:cs="Arial"/>
          <w:sz w:val="24"/>
          <w:szCs w:val="24"/>
        </w:rPr>
      </w:pPr>
    </w:p>
    <w:p w14:paraId="0369DD62" w14:textId="77777777" w:rsidR="00AE203C" w:rsidRPr="00F8021C" w:rsidRDefault="00AE203C" w:rsidP="00B24491">
      <w:pPr>
        <w:spacing w:after="0" w:line="360" w:lineRule="auto"/>
        <w:jc w:val="both"/>
        <w:rPr>
          <w:rFonts w:ascii="Arial" w:hAnsi="Arial" w:cs="Arial"/>
          <w:b/>
          <w:i/>
          <w:sz w:val="24"/>
          <w:szCs w:val="24"/>
        </w:rPr>
      </w:pPr>
      <w:r w:rsidRPr="00F8021C">
        <w:rPr>
          <w:rFonts w:ascii="Arial" w:hAnsi="Arial" w:cs="Arial"/>
          <w:b/>
          <w:i/>
          <w:sz w:val="24"/>
          <w:szCs w:val="24"/>
        </w:rPr>
        <w:t>Analise de Currículos de Cursos de Licenciatura em Química</w:t>
      </w:r>
    </w:p>
    <w:p w14:paraId="0F5EA617" w14:textId="77777777" w:rsidR="00901E80" w:rsidRPr="00901E80" w:rsidRDefault="00901E80" w:rsidP="00901E80">
      <w:pPr>
        <w:spacing w:after="0" w:line="360" w:lineRule="auto"/>
        <w:ind w:firstLine="567"/>
        <w:jc w:val="both"/>
        <w:rPr>
          <w:rFonts w:ascii="Arial" w:hAnsi="Arial" w:cs="Arial"/>
          <w:sz w:val="24"/>
          <w:szCs w:val="24"/>
        </w:rPr>
      </w:pPr>
      <w:r w:rsidRPr="00901E80">
        <w:rPr>
          <w:rFonts w:ascii="Arial" w:hAnsi="Arial" w:cs="Arial"/>
          <w:sz w:val="24"/>
          <w:szCs w:val="24"/>
        </w:rPr>
        <w:t xml:space="preserve">Inicialmente acessou-se o site de todos os Institutos Federais e Universidade Federais para verificar quais ofertavam o curso de Licenciatura em Química e fazer </w:t>
      </w:r>
      <w:r w:rsidR="00F8021C" w:rsidRPr="00901E80">
        <w:rPr>
          <w:rFonts w:ascii="Arial" w:hAnsi="Arial" w:cs="Arial"/>
          <w:sz w:val="24"/>
          <w:szCs w:val="24"/>
        </w:rPr>
        <w:t>download</w:t>
      </w:r>
      <w:r w:rsidRPr="00901E80">
        <w:rPr>
          <w:rFonts w:ascii="Arial" w:hAnsi="Arial" w:cs="Arial"/>
          <w:sz w:val="24"/>
          <w:szCs w:val="24"/>
        </w:rPr>
        <w:t xml:space="preserve"> dos projetos e matrizes curriculares disponibilizadas. </w:t>
      </w:r>
    </w:p>
    <w:p w14:paraId="3D166E47" w14:textId="17F89DF0" w:rsidR="00AE203C" w:rsidRDefault="00AE203C" w:rsidP="0092424A">
      <w:pPr>
        <w:pStyle w:val="Corpodetexto3"/>
        <w:numPr>
          <w:ilvl w:val="0"/>
          <w:numId w:val="0"/>
        </w:numPr>
        <w:spacing w:line="360" w:lineRule="auto"/>
        <w:ind w:firstLine="567"/>
        <w:jc w:val="both"/>
        <w:rPr>
          <w:sz w:val="24"/>
          <w:szCs w:val="24"/>
        </w:rPr>
      </w:pPr>
      <w:r w:rsidRPr="003509AF">
        <w:rPr>
          <w:sz w:val="24"/>
          <w:szCs w:val="24"/>
        </w:rPr>
        <w:t xml:space="preserve">Os dados </w:t>
      </w:r>
      <w:r>
        <w:rPr>
          <w:sz w:val="24"/>
          <w:szCs w:val="24"/>
        </w:rPr>
        <w:t>foram</w:t>
      </w:r>
      <w:r w:rsidRPr="003509AF">
        <w:rPr>
          <w:sz w:val="24"/>
          <w:szCs w:val="24"/>
        </w:rPr>
        <w:t xml:space="preserve"> coletados dos Projetos Curriculares de Cursos de Licenciatura em Química disponíveis nos sites d</w:t>
      </w:r>
      <w:r>
        <w:rPr>
          <w:sz w:val="24"/>
          <w:szCs w:val="24"/>
        </w:rPr>
        <w:t>e</w:t>
      </w:r>
      <w:r w:rsidRPr="003509AF">
        <w:rPr>
          <w:sz w:val="24"/>
          <w:szCs w:val="24"/>
        </w:rPr>
        <w:t xml:space="preserve"> </w:t>
      </w:r>
      <w:r>
        <w:rPr>
          <w:sz w:val="24"/>
          <w:szCs w:val="24"/>
        </w:rPr>
        <w:t xml:space="preserve">114 Campi de </w:t>
      </w:r>
      <w:r w:rsidRPr="003509AF">
        <w:rPr>
          <w:sz w:val="24"/>
          <w:szCs w:val="24"/>
        </w:rPr>
        <w:t>Institutos</w:t>
      </w:r>
      <w:r>
        <w:rPr>
          <w:sz w:val="24"/>
          <w:szCs w:val="24"/>
        </w:rPr>
        <w:t xml:space="preserve"> Federais de Educação Profissional e Tecnológica</w:t>
      </w:r>
      <w:r w:rsidR="00F8021C">
        <w:rPr>
          <w:sz w:val="24"/>
          <w:szCs w:val="24"/>
        </w:rPr>
        <w:t xml:space="preserve"> </w:t>
      </w:r>
      <w:r w:rsidRPr="003509AF">
        <w:rPr>
          <w:sz w:val="24"/>
          <w:szCs w:val="24"/>
        </w:rPr>
        <w:t xml:space="preserve">e </w:t>
      </w:r>
      <w:r>
        <w:rPr>
          <w:sz w:val="24"/>
          <w:szCs w:val="24"/>
        </w:rPr>
        <w:t xml:space="preserve">57 Campi </w:t>
      </w:r>
      <w:r w:rsidRPr="003509AF">
        <w:rPr>
          <w:sz w:val="24"/>
          <w:szCs w:val="24"/>
        </w:rPr>
        <w:t>Universidades Federais do Brasil</w:t>
      </w:r>
      <w:r>
        <w:rPr>
          <w:sz w:val="24"/>
          <w:szCs w:val="24"/>
        </w:rPr>
        <w:t xml:space="preserve"> que ofertam o curso.</w:t>
      </w:r>
      <w:r w:rsidRPr="003509AF">
        <w:rPr>
          <w:sz w:val="24"/>
          <w:szCs w:val="24"/>
        </w:rPr>
        <w:t xml:space="preserve"> </w:t>
      </w:r>
      <w:r w:rsidR="00F8021C">
        <w:rPr>
          <w:sz w:val="24"/>
          <w:szCs w:val="24"/>
        </w:rPr>
        <w:t>A análise consistiu na observação</w:t>
      </w:r>
      <w:r w:rsidRPr="003509AF">
        <w:rPr>
          <w:sz w:val="24"/>
          <w:szCs w:val="24"/>
        </w:rPr>
        <w:t xml:space="preserve"> </w:t>
      </w:r>
      <w:r w:rsidR="00F8021C">
        <w:rPr>
          <w:sz w:val="24"/>
          <w:szCs w:val="24"/>
        </w:rPr>
        <w:t>d</w:t>
      </w:r>
      <w:r w:rsidRPr="003509AF">
        <w:rPr>
          <w:sz w:val="24"/>
          <w:szCs w:val="24"/>
        </w:rPr>
        <w:t>a existência no currículo dos temas relacionados à Educação Profissional e Tecnológica, bem como a forma que eles são apresentados (como disciplina, como parte de uma disciplina, como atividade complementar, etc.).</w:t>
      </w:r>
    </w:p>
    <w:p w14:paraId="028B0D0B" w14:textId="77777777" w:rsidR="00997A09" w:rsidRDefault="00997A09" w:rsidP="00997A09">
      <w:pPr>
        <w:pStyle w:val="Corpodetexto3"/>
        <w:numPr>
          <w:ilvl w:val="0"/>
          <w:numId w:val="0"/>
        </w:numPr>
        <w:spacing w:line="360" w:lineRule="auto"/>
        <w:ind w:firstLine="567"/>
        <w:jc w:val="both"/>
        <w:rPr>
          <w:sz w:val="24"/>
          <w:szCs w:val="24"/>
        </w:rPr>
      </w:pPr>
      <w:r w:rsidRPr="00846C15">
        <w:rPr>
          <w:b/>
          <w:sz w:val="24"/>
          <w:szCs w:val="24"/>
        </w:rPr>
        <w:t>Figura 2:</w:t>
      </w:r>
      <w:r w:rsidRPr="00846C15">
        <w:rPr>
          <w:sz w:val="24"/>
          <w:szCs w:val="24"/>
        </w:rPr>
        <w:t xml:space="preserve"> </w:t>
      </w:r>
      <w:r>
        <w:rPr>
          <w:sz w:val="24"/>
          <w:szCs w:val="24"/>
        </w:rPr>
        <w:t>Análise dos currículos de Cursos de Licenciatura em Química.</w:t>
      </w:r>
    </w:p>
    <w:p w14:paraId="2B800057" w14:textId="77777777" w:rsidR="00997A09" w:rsidRDefault="00997A09" w:rsidP="00997A09">
      <w:pPr>
        <w:pStyle w:val="Corpodetexto3"/>
        <w:numPr>
          <w:ilvl w:val="0"/>
          <w:numId w:val="0"/>
        </w:numPr>
        <w:spacing w:line="360" w:lineRule="auto"/>
        <w:ind w:firstLine="567"/>
        <w:jc w:val="both"/>
        <w:rPr>
          <w:sz w:val="24"/>
          <w:szCs w:val="24"/>
        </w:rPr>
      </w:pPr>
      <w:r w:rsidRPr="004A52EB">
        <w:rPr>
          <w:noProof/>
          <w:sz w:val="24"/>
          <w:szCs w:val="24"/>
        </w:rPr>
        <w:drawing>
          <wp:inline distT="0" distB="0" distL="0" distR="0" wp14:anchorId="6899DCED" wp14:editId="71BD6056">
            <wp:extent cx="5010150" cy="2657475"/>
            <wp:effectExtent l="19050" t="0" r="19050" b="95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09171A6" w14:textId="77777777" w:rsidR="0092424A" w:rsidRPr="00B24491" w:rsidRDefault="0092424A" w:rsidP="0092424A">
      <w:pPr>
        <w:pStyle w:val="Corpodetexto3"/>
        <w:numPr>
          <w:ilvl w:val="0"/>
          <w:numId w:val="0"/>
        </w:numPr>
        <w:spacing w:line="360" w:lineRule="auto"/>
        <w:ind w:firstLine="567"/>
        <w:jc w:val="both"/>
        <w:rPr>
          <w:sz w:val="24"/>
          <w:szCs w:val="24"/>
        </w:rPr>
      </w:pPr>
    </w:p>
    <w:p w14:paraId="06C1B2FE" w14:textId="77777777" w:rsidR="003A1E40" w:rsidRDefault="00F8021C" w:rsidP="00B24491">
      <w:pPr>
        <w:spacing w:after="0" w:line="360" w:lineRule="auto"/>
        <w:jc w:val="both"/>
        <w:rPr>
          <w:rFonts w:ascii="Arial" w:hAnsi="Arial" w:cs="Arial"/>
          <w:b/>
          <w:sz w:val="24"/>
          <w:szCs w:val="24"/>
        </w:rPr>
      </w:pPr>
      <w:r w:rsidRPr="00B24491">
        <w:rPr>
          <w:rFonts w:ascii="Arial" w:hAnsi="Arial" w:cs="Arial"/>
          <w:b/>
          <w:sz w:val="24"/>
          <w:szCs w:val="24"/>
        </w:rPr>
        <w:t xml:space="preserve">Resultados e </w:t>
      </w:r>
      <w:r>
        <w:rPr>
          <w:rFonts w:ascii="Arial" w:hAnsi="Arial" w:cs="Arial"/>
          <w:b/>
          <w:sz w:val="24"/>
          <w:szCs w:val="24"/>
        </w:rPr>
        <w:t>D</w:t>
      </w:r>
      <w:r w:rsidRPr="00B24491">
        <w:rPr>
          <w:rFonts w:ascii="Arial" w:hAnsi="Arial" w:cs="Arial"/>
          <w:b/>
          <w:sz w:val="24"/>
          <w:szCs w:val="24"/>
        </w:rPr>
        <w:t>iscussão</w:t>
      </w:r>
    </w:p>
    <w:p w14:paraId="4FFC6AE7" w14:textId="77777777" w:rsidR="00F8021C" w:rsidRDefault="003A1E40" w:rsidP="00F8021C">
      <w:pPr>
        <w:spacing w:after="0" w:line="360" w:lineRule="auto"/>
        <w:jc w:val="both"/>
        <w:rPr>
          <w:rFonts w:ascii="Arial" w:hAnsi="Arial" w:cs="Arial"/>
          <w:sz w:val="24"/>
          <w:szCs w:val="24"/>
        </w:rPr>
      </w:pPr>
      <w:r w:rsidRPr="00B24491">
        <w:rPr>
          <w:rFonts w:ascii="Arial" w:hAnsi="Arial" w:cs="Arial"/>
          <w:sz w:val="24"/>
          <w:szCs w:val="24"/>
        </w:rPr>
        <w:tab/>
        <w:t>Os projetos pedagógicos</w:t>
      </w:r>
      <w:r w:rsidR="00F8021C">
        <w:rPr>
          <w:rFonts w:ascii="Arial" w:hAnsi="Arial" w:cs="Arial"/>
          <w:sz w:val="24"/>
          <w:szCs w:val="24"/>
        </w:rPr>
        <w:t xml:space="preserve"> de cursos técnicos</w:t>
      </w:r>
      <w:r w:rsidRPr="00B24491">
        <w:rPr>
          <w:rFonts w:ascii="Arial" w:hAnsi="Arial" w:cs="Arial"/>
          <w:sz w:val="24"/>
          <w:szCs w:val="24"/>
        </w:rPr>
        <w:t xml:space="preserve"> utilizados para esta analise estão distribuídos nos eixos t</w:t>
      </w:r>
      <w:r w:rsidR="00D902A7" w:rsidRPr="00B24491">
        <w:rPr>
          <w:rFonts w:ascii="Arial" w:hAnsi="Arial" w:cs="Arial"/>
          <w:sz w:val="24"/>
          <w:szCs w:val="24"/>
        </w:rPr>
        <w:t xml:space="preserve">ecnológicos dispostos na Tabela </w:t>
      </w:r>
      <w:r w:rsidRPr="00B24491">
        <w:rPr>
          <w:rFonts w:ascii="Arial" w:hAnsi="Arial" w:cs="Arial"/>
          <w:sz w:val="24"/>
          <w:szCs w:val="24"/>
        </w:rPr>
        <w:t>1.</w:t>
      </w:r>
    </w:p>
    <w:p w14:paraId="219DF557" w14:textId="2C796BDD" w:rsidR="0092424A" w:rsidRDefault="0092424A" w:rsidP="00F8021C">
      <w:pPr>
        <w:spacing w:after="0" w:line="360" w:lineRule="auto"/>
        <w:jc w:val="both"/>
        <w:rPr>
          <w:rFonts w:ascii="Arial" w:hAnsi="Arial" w:cs="Arial"/>
          <w:sz w:val="24"/>
          <w:szCs w:val="24"/>
        </w:rPr>
      </w:pPr>
    </w:p>
    <w:p w14:paraId="492BB5EE" w14:textId="6BBE1259" w:rsidR="00997A09" w:rsidRDefault="00997A09" w:rsidP="00F8021C">
      <w:pPr>
        <w:spacing w:after="0" w:line="360" w:lineRule="auto"/>
        <w:jc w:val="both"/>
        <w:rPr>
          <w:rFonts w:ascii="Arial" w:hAnsi="Arial" w:cs="Arial"/>
          <w:sz w:val="24"/>
          <w:szCs w:val="24"/>
        </w:rPr>
      </w:pPr>
    </w:p>
    <w:p w14:paraId="75D2D837" w14:textId="777A7514" w:rsidR="00997A09" w:rsidRDefault="00997A09" w:rsidP="00F8021C">
      <w:pPr>
        <w:spacing w:after="0" w:line="360" w:lineRule="auto"/>
        <w:jc w:val="both"/>
        <w:rPr>
          <w:rFonts w:ascii="Arial" w:hAnsi="Arial" w:cs="Arial"/>
          <w:sz w:val="24"/>
          <w:szCs w:val="24"/>
        </w:rPr>
      </w:pPr>
    </w:p>
    <w:p w14:paraId="2FEA8125" w14:textId="29C87F8D" w:rsidR="00997A09" w:rsidRDefault="00997A09" w:rsidP="00F8021C">
      <w:pPr>
        <w:spacing w:after="0" w:line="360" w:lineRule="auto"/>
        <w:jc w:val="both"/>
        <w:rPr>
          <w:rFonts w:ascii="Arial" w:hAnsi="Arial" w:cs="Arial"/>
          <w:sz w:val="24"/>
          <w:szCs w:val="24"/>
        </w:rPr>
      </w:pPr>
    </w:p>
    <w:p w14:paraId="0BD20530" w14:textId="709696BA" w:rsidR="00997A09" w:rsidRDefault="00997A09" w:rsidP="00F8021C">
      <w:pPr>
        <w:spacing w:after="0" w:line="360" w:lineRule="auto"/>
        <w:jc w:val="both"/>
        <w:rPr>
          <w:rFonts w:ascii="Arial" w:hAnsi="Arial" w:cs="Arial"/>
          <w:sz w:val="24"/>
          <w:szCs w:val="24"/>
        </w:rPr>
      </w:pPr>
    </w:p>
    <w:p w14:paraId="5C215AB3" w14:textId="77777777" w:rsidR="00997A09" w:rsidRPr="00B24491" w:rsidRDefault="00997A09" w:rsidP="00F8021C">
      <w:pPr>
        <w:spacing w:after="0" w:line="360" w:lineRule="auto"/>
        <w:jc w:val="both"/>
        <w:rPr>
          <w:rFonts w:ascii="Arial" w:hAnsi="Arial" w:cs="Arial"/>
          <w:sz w:val="24"/>
          <w:szCs w:val="24"/>
        </w:rPr>
      </w:pPr>
    </w:p>
    <w:p w14:paraId="43D9C0C7" w14:textId="77777777" w:rsidR="00D902A7" w:rsidRPr="00B24491" w:rsidRDefault="00D902A7" w:rsidP="00B24491">
      <w:pPr>
        <w:spacing w:after="0" w:line="360" w:lineRule="auto"/>
        <w:jc w:val="center"/>
        <w:rPr>
          <w:rFonts w:ascii="Arial" w:hAnsi="Arial" w:cs="Arial"/>
          <w:sz w:val="24"/>
          <w:szCs w:val="24"/>
        </w:rPr>
      </w:pPr>
      <w:r w:rsidRPr="00B24491">
        <w:rPr>
          <w:rFonts w:ascii="Arial" w:hAnsi="Arial" w:cs="Arial"/>
          <w:b/>
          <w:sz w:val="24"/>
          <w:szCs w:val="24"/>
        </w:rPr>
        <w:lastRenderedPageBreak/>
        <w:t>T</w:t>
      </w:r>
      <w:r w:rsidR="00F8021C" w:rsidRPr="00B24491">
        <w:rPr>
          <w:rFonts w:ascii="Arial" w:hAnsi="Arial" w:cs="Arial"/>
          <w:b/>
          <w:sz w:val="24"/>
          <w:szCs w:val="24"/>
        </w:rPr>
        <w:t>abela</w:t>
      </w:r>
      <w:r w:rsidRPr="00B24491">
        <w:rPr>
          <w:rFonts w:ascii="Arial" w:hAnsi="Arial" w:cs="Arial"/>
          <w:b/>
          <w:sz w:val="24"/>
          <w:szCs w:val="24"/>
        </w:rPr>
        <w:t xml:space="preserve"> 1:</w:t>
      </w:r>
      <w:r w:rsidRPr="00B24491">
        <w:rPr>
          <w:rFonts w:ascii="Arial" w:hAnsi="Arial" w:cs="Arial"/>
          <w:sz w:val="24"/>
          <w:szCs w:val="24"/>
        </w:rPr>
        <w:t xml:space="preserve"> Quantidade de cursos pesquisados por eixo tecnológico.</w:t>
      </w:r>
    </w:p>
    <w:tbl>
      <w:tblPr>
        <w:tblStyle w:val="Tabelacomgrade"/>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805"/>
        <w:gridCol w:w="2630"/>
      </w:tblGrid>
      <w:tr w:rsidR="007F4A94" w:rsidRPr="00B24491" w14:paraId="63F8A14F" w14:textId="77777777" w:rsidTr="00F8021C">
        <w:trPr>
          <w:jc w:val="center"/>
        </w:trPr>
        <w:tc>
          <w:tcPr>
            <w:tcW w:w="3805" w:type="dxa"/>
            <w:tcBorders>
              <w:bottom w:val="single" w:sz="4" w:space="0" w:color="auto"/>
            </w:tcBorders>
            <w:shd w:val="clear" w:color="auto" w:fill="BFBFBF" w:themeFill="background1" w:themeFillShade="BF"/>
            <w:vAlign w:val="center"/>
          </w:tcPr>
          <w:p w14:paraId="13C578A6" w14:textId="77777777" w:rsidR="007F4A94" w:rsidRPr="00B24491" w:rsidRDefault="007F4A94" w:rsidP="00F8021C">
            <w:pPr>
              <w:spacing w:line="360" w:lineRule="auto"/>
              <w:jc w:val="center"/>
              <w:rPr>
                <w:rFonts w:ascii="Arial" w:hAnsi="Arial" w:cs="Arial"/>
                <w:b/>
                <w:sz w:val="24"/>
                <w:szCs w:val="24"/>
              </w:rPr>
            </w:pPr>
            <w:r w:rsidRPr="00B24491">
              <w:rPr>
                <w:rFonts w:ascii="Arial" w:hAnsi="Arial" w:cs="Arial"/>
                <w:b/>
                <w:sz w:val="24"/>
                <w:szCs w:val="24"/>
              </w:rPr>
              <w:t>Eixo</w:t>
            </w:r>
            <w:r w:rsidR="00F8021C">
              <w:rPr>
                <w:rFonts w:ascii="Arial" w:hAnsi="Arial" w:cs="Arial"/>
                <w:b/>
                <w:sz w:val="24"/>
                <w:szCs w:val="24"/>
              </w:rPr>
              <w:t xml:space="preserve"> Tecnológico</w:t>
            </w:r>
          </w:p>
        </w:tc>
        <w:tc>
          <w:tcPr>
            <w:tcW w:w="2630" w:type="dxa"/>
            <w:tcBorders>
              <w:bottom w:val="single" w:sz="4" w:space="0" w:color="auto"/>
            </w:tcBorders>
            <w:shd w:val="clear" w:color="auto" w:fill="BFBFBF" w:themeFill="background1" w:themeFillShade="BF"/>
            <w:vAlign w:val="center"/>
          </w:tcPr>
          <w:p w14:paraId="19B2306E" w14:textId="77777777" w:rsidR="007F4A94" w:rsidRPr="00B24491" w:rsidRDefault="007F4A94" w:rsidP="00F8021C">
            <w:pPr>
              <w:spacing w:line="360" w:lineRule="auto"/>
              <w:jc w:val="center"/>
              <w:rPr>
                <w:rFonts w:ascii="Arial" w:hAnsi="Arial" w:cs="Arial"/>
                <w:b/>
                <w:sz w:val="24"/>
                <w:szCs w:val="24"/>
              </w:rPr>
            </w:pPr>
            <w:r w:rsidRPr="00B24491">
              <w:rPr>
                <w:rFonts w:ascii="Arial" w:hAnsi="Arial" w:cs="Arial"/>
                <w:b/>
                <w:sz w:val="24"/>
                <w:szCs w:val="24"/>
              </w:rPr>
              <w:t>Número de Projetos</w:t>
            </w:r>
          </w:p>
        </w:tc>
      </w:tr>
      <w:tr w:rsidR="007F4A94" w:rsidRPr="00B24491" w14:paraId="025BADDC" w14:textId="77777777" w:rsidTr="00F8021C">
        <w:trPr>
          <w:jc w:val="center"/>
        </w:trPr>
        <w:tc>
          <w:tcPr>
            <w:tcW w:w="3805" w:type="dxa"/>
            <w:tcBorders>
              <w:bottom w:val="nil"/>
            </w:tcBorders>
            <w:vAlign w:val="center"/>
          </w:tcPr>
          <w:p w14:paraId="54513A20"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Ambiente e Saúde</w:t>
            </w:r>
          </w:p>
        </w:tc>
        <w:tc>
          <w:tcPr>
            <w:tcW w:w="2630" w:type="dxa"/>
            <w:tcBorders>
              <w:bottom w:val="nil"/>
            </w:tcBorders>
            <w:vAlign w:val="center"/>
          </w:tcPr>
          <w:p w14:paraId="4B2FC314"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4</w:t>
            </w:r>
          </w:p>
        </w:tc>
      </w:tr>
      <w:tr w:rsidR="007F4A94" w:rsidRPr="00B24491" w14:paraId="0ADC750D" w14:textId="77777777" w:rsidTr="00F8021C">
        <w:trPr>
          <w:jc w:val="center"/>
        </w:trPr>
        <w:tc>
          <w:tcPr>
            <w:tcW w:w="3805" w:type="dxa"/>
            <w:tcBorders>
              <w:top w:val="nil"/>
              <w:bottom w:val="nil"/>
            </w:tcBorders>
            <w:vAlign w:val="center"/>
          </w:tcPr>
          <w:p w14:paraId="1229915D"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Controle e Processos Industriais</w:t>
            </w:r>
          </w:p>
        </w:tc>
        <w:tc>
          <w:tcPr>
            <w:tcW w:w="2630" w:type="dxa"/>
            <w:tcBorders>
              <w:top w:val="nil"/>
              <w:bottom w:val="nil"/>
            </w:tcBorders>
            <w:vAlign w:val="center"/>
          </w:tcPr>
          <w:p w14:paraId="5FBA585B"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23</w:t>
            </w:r>
          </w:p>
        </w:tc>
      </w:tr>
      <w:tr w:rsidR="007F4A94" w:rsidRPr="00B24491" w14:paraId="6FF9D47F" w14:textId="77777777" w:rsidTr="00F8021C">
        <w:trPr>
          <w:jc w:val="center"/>
        </w:trPr>
        <w:tc>
          <w:tcPr>
            <w:tcW w:w="3805" w:type="dxa"/>
            <w:tcBorders>
              <w:top w:val="nil"/>
              <w:bottom w:val="nil"/>
            </w:tcBorders>
            <w:vAlign w:val="center"/>
          </w:tcPr>
          <w:p w14:paraId="46832CF8"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Gestão e Negócios</w:t>
            </w:r>
          </w:p>
        </w:tc>
        <w:tc>
          <w:tcPr>
            <w:tcW w:w="2630" w:type="dxa"/>
            <w:tcBorders>
              <w:top w:val="nil"/>
              <w:bottom w:val="nil"/>
            </w:tcBorders>
            <w:vAlign w:val="center"/>
          </w:tcPr>
          <w:p w14:paraId="3160F73E"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7</w:t>
            </w:r>
          </w:p>
        </w:tc>
      </w:tr>
      <w:tr w:rsidR="007F4A94" w:rsidRPr="00B24491" w14:paraId="53FFB2E3" w14:textId="77777777" w:rsidTr="00F8021C">
        <w:trPr>
          <w:jc w:val="center"/>
        </w:trPr>
        <w:tc>
          <w:tcPr>
            <w:tcW w:w="3805" w:type="dxa"/>
            <w:tcBorders>
              <w:top w:val="nil"/>
              <w:bottom w:val="nil"/>
            </w:tcBorders>
            <w:vAlign w:val="center"/>
          </w:tcPr>
          <w:p w14:paraId="5E59F735"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Informação e Comunicação</w:t>
            </w:r>
          </w:p>
        </w:tc>
        <w:tc>
          <w:tcPr>
            <w:tcW w:w="2630" w:type="dxa"/>
            <w:tcBorders>
              <w:top w:val="nil"/>
              <w:bottom w:val="nil"/>
            </w:tcBorders>
            <w:vAlign w:val="center"/>
          </w:tcPr>
          <w:p w14:paraId="3C6D9BD3"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13</w:t>
            </w:r>
          </w:p>
        </w:tc>
      </w:tr>
      <w:tr w:rsidR="007F4A94" w:rsidRPr="00B24491" w14:paraId="17E6694E" w14:textId="77777777" w:rsidTr="00F8021C">
        <w:trPr>
          <w:jc w:val="center"/>
        </w:trPr>
        <w:tc>
          <w:tcPr>
            <w:tcW w:w="3805" w:type="dxa"/>
            <w:tcBorders>
              <w:top w:val="nil"/>
              <w:bottom w:val="nil"/>
            </w:tcBorders>
            <w:vAlign w:val="center"/>
          </w:tcPr>
          <w:p w14:paraId="137E8203"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Infraestrutura</w:t>
            </w:r>
          </w:p>
        </w:tc>
        <w:tc>
          <w:tcPr>
            <w:tcW w:w="2630" w:type="dxa"/>
            <w:tcBorders>
              <w:top w:val="nil"/>
              <w:bottom w:val="nil"/>
            </w:tcBorders>
            <w:vAlign w:val="center"/>
          </w:tcPr>
          <w:p w14:paraId="774E74DE"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6</w:t>
            </w:r>
          </w:p>
        </w:tc>
      </w:tr>
      <w:tr w:rsidR="007F4A94" w:rsidRPr="00B24491" w14:paraId="7555E2F6" w14:textId="77777777" w:rsidTr="00F8021C">
        <w:trPr>
          <w:jc w:val="center"/>
        </w:trPr>
        <w:tc>
          <w:tcPr>
            <w:tcW w:w="3805" w:type="dxa"/>
            <w:tcBorders>
              <w:top w:val="nil"/>
              <w:bottom w:val="nil"/>
            </w:tcBorders>
            <w:vAlign w:val="center"/>
          </w:tcPr>
          <w:p w14:paraId="7D62842A"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Produção Alimentícia</w:t>
            </w:r>
          </w:p>
        </w:tc>
        <w:tc>
          <w:tcPr>
            <w:tcW w:w="2630" w:type="dxa"/>
            <w:tcBorders>
              <w:top w:val="nil"/>
              <w:bottom w:val="nil"/>
            </w:tcBorders>
            <w:vAlign w:val="center"/>
          </w:tcPr>
          <w:p w14:paraId="47752D41"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2</w:t>
            </w:r>
          </w:p>
        </w:tc>
      </w:tr>
      <w:tr w:rsidR="007F4A94" w:rsidRPr="00B24491" w14:paraId="12AEE930" w14:textId="77777777" w:rsidTr="00F8021C">
        <w:trPr>
          <w:jc w:val="center"/>
        </w:trPr>
        <w:tc>
          <w:tcPr>
            <w:tcW w:w="3805" w:type="dxa"/>
            <w:tcBorders>
              <w:top w:val="nil"/>
              <w:bottom w:val="nil"/>
            </w:tcBorders>
            <w:vAlign w:val="center"/>
          </w:tcPr>
          <w:p w14:paraId="7AF0FB16"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Produção Cultural e Design</w:t>
            </w:r>
          </w:p>
        </w:tc>
        <w:tc>
          <w:tcPr>
            <w:tcW w:w="2630" w:type="dxa"/>
            <w:tcBorders>
              <w:top w:val="nil"/>
              <w:bottom w:val="nil"/>
            </w:tcBorders>
            <w:vAlign w:val="center"/>
          </w:tcPr>
          <w:p w14:paraId="09DD87C9"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1</w:t>
            </w:r>
          </w:p>
        </w:tc>
      </w:tr>
      <w:tr w:rsidR="007F4A94" w:rsidRPr="00B24491" w14:paraId="56D0A6B6" w14:textId="77777777" w:rsidTr="00F8021C">
        <w:trPr>
          <w:jc w:val="center"/>
        </w:trPr>
        <w:tc>
          <w:tcPr>
            <w:tcW w:w="3805" w:type="dxa"/>
            <w:tcBorders>
              <w:top w:val="nil"/>
              <w:bottom w:val="nil"/>
            </w:tcBorders>
            <w:vAlign w:val="center"/>
          </w:tcPr>
          <w:p w14:paraId="5B348EA2"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Produção Industrial</w:t>
            </w:r>
          </w:p>
        </w:tc>
        <w:tc>
          <w:tcPr>
            <w:tcW w:w="2630" w:type="dxa"/>
            <w:tcBorders>
              <w:top w:val="nil"/>
              <w:bottom w:val="nil"/>
            </w:tcBorders>
            <w:vAlign w:val="center"/>
          </w:tcPr>
          <w:p w14:paraId="0A50BF89"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5</w:t>
            </w:r>
          </w:p>
        </w:tc>
      </w:tr>
      <w:tr w:rsidR="007F4A94" w:rsidRPr="00B24491" w14:paraId="5A7DF1BE" w14:textId="77777777" w:rsidTr="00F8021C">
        <w:trPr>
          <w:jc w:val="center"/>
        </w:trPr>
        <w:tc>
          <w:tcPr>
            <w:tcW w:w="3805" w:type="dxa"/>
            <w:tcBorders>
              <w:top w:val="nil"/>
              <w:bottom w:val="nil"/>
            </w:tcBorders>
            <w:vAlign w:val="center"/>
          </w:tcPr>
          <w:p w14:paraId="1D9879F2"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Recursos Naturais</w:t>
            </w:r>
          </w:p>
        </w:tc>
        <w:tc>
          <w:tcPr>
            <w:tcW w:w="2630" w:type="dxa"/>
            <w:tcBorders>
              <w:top w:val="nil"/>
              <w:bottom w:val="nil"/>
            </w:tcBorders>
            <w:vAlign w:val="center"/>
          </w:tcPr>
          <w:p w14:paraId="7D8B0CFB"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8</w:t>
            </w:r>
          </w:p>
        </w:tc>
      </w:tr>
      <w:tr w:rsidR="007F4A94" w:rsidRPr="00B24491" w14:paraId="53EFE7BE" w14:textId="77777777" w:rsidTr="00F8021C">
        <w:trPr>
          <w:jc w:val="center"/>
        </w:trPr>
        <w:tc>
          <w:tcPr>
            <w:tcW w:w="3805" w:type="dxa"/>
            <w:tcBorders>
              <w:top w:val="nil"/>
            </w:tcBorders>
            <w:vAlign w:val="center"/>
          </w:tcPr>
          <w:p w14:paraId="2CAFE9E8"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Turismo, Hospitalidade e Lazer</w:t>
            </w:r>
          </w:p>
        </w:tc>
        <w:tc>
          <w:tcPr>
            <w:tcW w:w="2630" w:type="dxa"/>
            <w:tcBorders>
              <w:top w:val="nil"/>
            </w:tcBorders>
            <w:vAlign w:val="center"/>
          </w:tcPr>
          <w:p w14:paraId="73AD21A0" w14:textId="77777777" w:rsidR="007F4A94" w:rsidRPr="00B24491" w:rsidRDefault="007F4A94" w:rsidP="00F8021C">
            <w:pPr>
              <w:spacing w:line="360" w:lineRule="auto"/>
              <w:jc w:val="center"/>
              <w:rPr>
                <w:rFonts w:ascii="Arial" w:hAnsi="Arial" w:cs="Arial"/>
                <w:sz w:val="24"/>
                <w:szCs w:val="24"/>
              </w:rPr>
            </w:pPr>
            <w:r w:rsidRPr="00B24491">
              <w:rPr>
                <w:rFonts w:ascii="Arial" w:hAnsi="Arial" w:cs="Arial"/>
                <w:sz w:val="24"/>
                <w:szCs w:val="24"/>
              </w:rPr>
              <w:t>2</w:t>
            </w:r>
          </w:p>
        </w:tc>
      </w:tr>
    </w:tbl>
    <w:p w14:paraId="359A3E2A" w14:textId="77777777" w:rsidR="00D902A7" w:rsidRPr="00B24491" w:rsidRDefault="00D902A7" w:rsidP="00B24491">
      <w:pPr>
        <w:spacing w:after="0" w:line="360" w:lineRule="auto"/>
        <w:jc w:val="center"/>
        <w:rPr>
          <w:rFonts w:ascii="Arial" w:hAnsi="Arial" w:cs="Arial"/>
          <w:sz w:val="24"/>
          <w:szCs w:val="24"/>
        </w:rPr>
      </w:pPr>
    </w:p>
    <w:p w14:paraId="794F9870" w14:textId="77777777" w:rsidR="00416A3A" w:rsidRPr="00B24491" w:rsidRDefault="00335E9F" w:rsidP="00B24491">
      <w:pPr>
        <w:spacing w:after="0" w:line="360" w:lineRule="auto"/>
        <w:ind w:firstLine="708"/>
        <w:jc w:val="both"/>
        <w:rPr>
          <w:rFonts w:ascii="Arial" w:hAnsi="Arial" w:cs="Arial"/>
          <w:sz w:val="24"/>
          <w:szCs w:val="24"/>
        </w:rPr>
      </w:pPr>
      <w:r w:rsidRPr="00B24491">
        <w:rPr>
          <w:rFonts w:ascii="Arial" w:hAnsi="Arial" w:cs="Arial"/>
          <w:sz w:val="24"/>
          <w:szCs w:val="24"/>
        </w:rPr>
        <w:t>De forma direta, o</w:t>
      </w:r>
      <w:r w:rsidR="00416A3A" w:rsidRPr="00B24491">
        <w:rPr>
          <w:rFonts w:ascii="Arial" w:hAnsi="Arial" w:cs="Arial"/>
          <w:sz w:val="24"/>
          <w:szCs w:val="24"/>
        </w:rPr>
        <w:t xml:space="preserve"> que se espera de um curso técnico integrado de nível médio é que as disciplinas (e para objeto de estudo, especialmente a disciplina de química) de base nacional de ensino médio apresentem sempre uma ligação direta com as habilidades técnicas de modo a formar cidadãos conscientes, dando-os principalmente a capacidade crítica de analisar os princípios científicos utilizados nas técnicas aprendidas para assim promover a possibilidade dos avanços tecnológicos.</w:t>
      </w:r>
      <w:r w:rsidRPr="00B24491">
        <w:rPr>
          <w:rFonts w:ascii="Arial" w:hAnsi="Arial" w:cs="Arial"/>
          <w:sz w:val="24"/>
          <w:szCs w:val="24"/>
        </w:rPr>
        <w:t xml:space="preserve"> Deste modo os conteúdos de Química devem apresentar diferentes temas de abordagem, pelo menos em cursos em diferentes eixos tecnológicos.</w:t>
      </w:r>
    </w:p>
    <w:p w14:paraId="7D97EFF4" w14:textId="77777777" w:rsidR="0096473B" w:rsidRDefault="00410A6D" w:rsidP="00B24491">
      <w:pPr>
        <w:spacing w:after="0" w:line="360" w:lineRule="auto"/>
        <w:ind w:firstLine="708"/>
        <w:jc w:val="both"/>
        <w:rPr>
          <w:rFonts w:ascii="Arial" w:hAnsi="Arial" w:cs="Arial"/>
          <w:color w:val="000000" w:themeColor="text1"/>
          <w:sz w:val="24"/>
          <w:szCs w:val="24"/>
        </w:rPr>
      </w:pPr>
      <w:r w:rsidRPr="00B24491">
        <w:rPr>
          <w:rFonts w:ascii="Arial" w:hAnsi="Arial" w:cs="Arial"/>
          <w:sz w:val="24"/>
          <w:szCs w:val="24"/>
        </w:rPr>
        <w:t>E</w:t>
      </w:r>
      <w:r w:rsidR="00416A3A" w:rsidRPr="00B24491">
        <w:rPr>
          <w:rFonts w:ascii="Arial" w:hAnsi="Arial" w:cs="Arial"/>
          <w:sz w:val="24"/>
          <w:szCs w:val="24"/>
        </w:rPr>
        <w:t xml:space="preserve">m sete </w:t>
      </w:r>
      <w:r w:rsidR="00F8021C">
        <w:rPr>
          <w:rFonts w:ascii="Arial" w:hAnsi="Arial" w:cs="Arial"/>
          <w:sz w:val="24"/>
          <w:szCs w:val="24"/>
        </w:rPr>
        <w:t>Institutos Federais</w:t>
      </w:r>
      <w:r w:rsidR="00416A3A" w:rsidRPr="00B24491">
        <w:rPr>
          <w:rFonts w:ascii="Arial" w:hAnsi="Arial" w:cs="Arial"/>
          <w:sz w:val="24"/>
          <w:szCs w:val="24"/>
        </w:rPr>
        <w:t xml:space="preserve"> foi comprovado a presença de conteúdos de química exatamente iguais</w:t>
      </w:r>
      <w:r w:rsidRPr="00B24491">
        <w:rPr>
          <w:rFonts w:ascii="Arial" w:hAnsi="Arial" w:cs="Arial"/>
          <w:sz w:val="24"/>
          <w:szCs w:val="24"/>
        </w:rPr>
        <w:t xml:space="preserve"> sem conexões com conteúdos das disciplinas técnicas, e em apenas dois</w:t>
      </w:r>
      <w:r w:rsidR="00416A3A" w:rsidRPr="00B24491">
        <w:rPr>
          <w:rFonts w:ascii="Arial" w:hAnsi="Arial" w:cs="Arial"/>
          <w:sz w:val="24"/>
          <w:szCs w:val="24"/>
        </w:rPr>
        <w:t xml:space="preserve"> </w:t>
      </w:r>
      <w:r w:rsidR="00D638F5">
        <w:rPr>
          <w:rFonts w:ascii="Arial" w:hAnsi="Arial" w:cs="Arial"/>
          <w:sz w:val="24"/>
          <w:szCs w:val="24"/>
        </w:rPr>
        <w:t>Institutos Federais</w:t>
      </w:r>
      <w:r w:rsidR="00416A3A" w:rsidRPr="00B24491">
        <w:rPr>
          <w:rFonts w:ascii="Arial" w:hAnsi="Arial" w:cs="Arial"/>
          <w:sz w:val="24"/>
          <w:szCs w:val="24"/>
        </w:rPr>
        <w:t xml:space="preserve"> foi constatado que não existe</w:t>
      </w:r>
      <w:r w:rsidRPr="00B24491">
        <w:rPr>
          <w:rFonts w:ascii="Arial" w:hAnsi="Arial" w:cs="Arial"/>
          <w:sz w:val="24"/>
          <w:szCs w:val="24"/>
        </w:rPr>
        <w:t xml:space="preserve"> a plen</w:t>
      </w:r>
      <w:r w:rsidR="0020325F" w:rsidRPr="00B24491">
        <w:rPr>
          <w:rFonts w:ascii="Arial" w:hAnsi="Arial" w:cs="Arial"/>
          <w:sz w:val="24"/>
          <w:szCs w:val="24"/>
        </w:rPr>
        <w:t xml:space="preserve">a igualdade de conteúdos o que </w:t>
      </w:r>
      <w:r w:rsidRPr="00B24491">
        <w:rPr>
          <w:rFonts w:ascii="Arial" w:hAnsi="Arial" w:cs="Arial"/>
          <w:sz w:val="24"/>
          <w:szCs w:val="24"/>
        </w:rPr>
        <w:t>indica a possibilidade</w:t>
      </w:r>
      <w:r w:rsidR="0020325F" w:rsidRPr="00B24491">
        <w:rPr>
          <w:rFonts w:ascii="Arial" w:hAnsi="Arial" w:cs="Arial"/>
          <w:sz w:val="24"/>
          <w:szCs w:val="24"/>
        </w:rPr>
        <w:t xml:space="preserve"> de integração no currículo. </w:t>
      </w:r>
      <w:r w:rsidR="0020325F" w:rsidRPr="00B24491">
        <w:rPr>
          <w:rFonts w:ascii="Arial" w:hAnsi="Arial" w:cs="Arial"/>
          <w:color w:val="000000" w:themeColor="text1"/>
          <w:sz w:val="24"/>
          <w:szCs w:val="24"/>
        </w:rPr>
        <w:t>Considerando os projetos de cada I</w:t>
      </w:r>
      <w:r w:rsidR="00D638F5">
        <w:rPr>
          <w:rFonts w:ascii="Arial" w:hAnsi="Arial" w:cs="Arial"/>
          <w:color w:val="000000" w:themeColor="text1"/>
          <w:sz w:val="24"/>
          <w:szCs w:val="24"/>
        </w:rPr>
        <w:t xml:space="preserve">nstituto </w:t>
      </w:r>
      <w:r w:rsidR="0020325F" w:rsidRPr="00B24491">
        <w:rPr>
          <w:rFonts w:ascii="Arial" w:hAnsi="Arial" w:cs="Arial"/>
          <w:color w:val="000000" w:themeColor="text1"/>
          <w:sz w:val="24"/>
          <w:szCs w:val="24"/>
        </w:rPr>
        <w:t>F</w:t>
      </w:r>
      <w:r w:rsidR="00D638F5">
        <w:rPr>
          <w:rFonts w:ascii="Arial" w:hAnsi="Arial" w:cs="Arial"/>
          <w:color w:val="000000" w:themeColor="text1"/>
          <w:sz w:val="24"/>
          <w:szCs w:val="24"/>
        </w:rPr>
        <w:t>ederal</w:t>
      </w:r>
      <w:r w:rsidR="0020325F" w:rsidRPr="00B24491">
        <w:rPr>
          <w:rFonts w:ascii="Arial" w:hAnsi="Arial" w:cs="Arial"/>
          <w:color w:val="000000" w:themeColor="text1"/>
          <w:sz w:val="24"/>
          <w:szCs w:val="24"/>
        </w:rPr>
        <w:t xml:space="preserve"> em sua totalidade (Cursos e Eixos diferentes) f</w:t>
      </w:r>
      <w:r w:rsidR="0096473B" w:rsidRPr="00B24491">
        <w:rPr>
          <w:rFonts w:ascii="Arial" w:hAnsi="Arial" w:cs="Arial"/>
          <w:color w:val="000000" w:themeColor="text1"/>
          <w:sz w:val="24"/>
          <w:szCs w:val="24"/>
        </w:rPr>
        <w:t xml:space="preserve">oi observado </w:t>
      </w:r>
      <w:r w:rsidR="0020325F" w:rsidRPr="00B24491">
        <w:rPr>
          <w:rFonts w:ascii="Arial" w:hAnsi="Arial" w:cs="Arial"/>
          <w:color w:val="000000" w:themeColor="text1"/>
          <w:sz w:val="24"/>
          <w:szCs w:val="24"/>
        </w:rPr>
        <w:t>se os conteúdos de Química apresentavam alguma diferença em relação ao curso e ao eixo. O resultado é mostrado na Tabela 2.</w:t>
      </w:r>
    </w:p>
    <w:p w14:paraId="6ECAF88B" w14:textId="45BA14A2" w:rsidR="00D638F5" w:rsidRDefault="00D638F5" w:rsidP="00B24491">
      <w:pPr>
        <w:spacing w:after="0" w:line="360" w:lineRule="auto"/>
        <w:ind w:firstLine="708"/>
        <w:jc w:val="both"/>
        <w:rPr>
          <w:rFonts w:ascii="Arial" w:hAnsi="Arial" w:cs="Arial"/>
          <w:color w:val="000000" w:themeColor="text1"/>
          <w:sz w:val="24"/>
          <w:szCs w:val="24"/>
        </w:rPr>
      </w:pPr>
    </w:p>
    <w:p w14:paraId="0EB66BAA" w14:textId="59E0E523" w:rsidR="00997A09" w:rsidRDefault="00997A09" w:rsidP="00B24491">
      <w:pPr>
        <w:spacing w:after="0" w:line="360" w:lineRule="auto"/>
        <w:ind w:firstLine="708"/>
        <w:jc w:val="both"/>
        <w:rPr>
          <w:rFonts w:ascii="Arial" w:hAnsi="Arial" w:cs="Arial"/>
          <w:color w:val="000000" w:themeColor="text1"/>
          <w:sz w:val="24"/>
          <w:szCs w:val="24"/>
        </w:rPr>
      </w:pPr>
    </w:p>
    <w:p w14:paraId="23C366A1" w14:textId="2AACBD2B" w:rsidR="00997A09" w:rsidRDefault="00997A09" w:rsidP="00B24491">
      <w:pPr>
        <w:spacing w:after="0" w:line="360" w:lineRule="auto"/>
        <w:ind w:firstLine="708"/>
        <w:jc w:val="both"/>
        <w:rPr>
          <w:rFonts w:ascii="Arial" w:hAnsi="Arial" w:cs="Arial"/>
          <w:color w:val="000000" w:themeColor="text1"/>
          <w:sz w:val="24"/>
          <w:szCs w:val="24"/>
        </w:rPr>
      </w:pPr>
    </w:p>
    <w:p w14:paraId="3FE1D30B" w14:textId="6B1BA0D0" w:rsidR="00997A09" w:rsidRDefault="00997A09" w:rsidP="00B24491">
      <w:pPr>
        <w:spacing w:after="0" w:line="360" w:lineRule="auto"/>
        <w:ind w:firstLine="708"/>
        <w:jc w:val="both"/>
        <w:rPr>
          <w:rFonts w:ascii="Arial" w:hAnsi="Arial" w:cs="Arial"/>
          <w:color w:val="000000" w:themeColor="text1"/>
          <w:sz w:val="24"/>
          <w:szCs w:val="24"/>
        </w:rPr>
      </w:pPr>
    </w:p>
    <w:p w14:paraId="1DF53344" w14:textId="57E9C9B9" w:rsidR="00997A09" w:rsidRDefault="00997A09" w:rsidP="00B24491">
      <w:pPr>
        <w:spacing w:after="0" w:line="360" w:lineRule="auto"/>
        <w:ind w:firstLine="708"/>
        <w:jc w:val="both"/>
        <w:rPr>
          <w:rFonts w:ascii="Arial" w:hAnsi="Arial" w:cs="Arial"/>
          <w:color w:val="000000" w:themeColor="text1"/>
          <w:sz w:val="24"/>
          <w:szCs w:val="24"/>
        </w:rPr>
      </w:pPr>
    </w:p>
    <w:p w14:paraId="3EECB63E" w14:textId="77777777" w:rsidR="00997A09" w:rsidRDefault="00997A09" w:rsidP="00B24491">
      <w:pPr>
        <w:spacing w:after="0" w:line="360" w:lineRule="auto"/>
        <w:ind w:firstLine="708"/>
        <w:jc w:val="both"/>
        <w:rPr>
          <w:rFonts w:ascii="Arial" w:hAnsi="Arial" w:cs="Arial"/>
          <w:color w:val="000000" w:themeColor="text1"/>
          <w:sz w:val="24"/>
          <w:szCs w:val="24"/>
        </w:rPr>
      </w:pPr>
    </w:p>
    <w:p w14:paraId="7BADDBFC" w14:textId="77777777" w:rsidR="0020325F" w:rsidRPr="00B24491" w:rsidRDefault="0020325F" w:rsidP="00B24491">
      <w:pPr>
        <w:spacing w:after="0" w:line="360" w:lineRule="auto"/>
        <w:jc w:val="center"/>
        <w:rPr>
          <w:rFonts w:ascii="Arial" w:hAnsi="Arial" w:cs="Arial"/>
          <w:color w:val="000000" w:themeColor="text1"/>
          <w:sz w:val="24"/>
          <w:szCs w:val="24"/>
        </w:rPr>
      </w:pPr>
      <w:r w:rsidRPr="00B24491">
        <w:rPr>
          <w:rFonts w:ascii="Arial" w:hAnsi="Arial" w:cs="Arial"/>
          <w:b/>
          <w:color w:val="000000" w:themeColor="text1"/>
          <w:sz w:val="24"/>
          <w:szCs w:val="24"/>
        </w:rPr>
        <w:lastRenderedPageBreak/>
        <w:t>T</w:t>
      </w:r>
      <w:r w:rsidR="00D638F5" w:rsidRPr="00B24491">
        <w:rPr>
          <w:rFonts w:ascii="Arial" w:hAnsi="Arial" w:cs="Arial"/>
          <w:b/>
          <w:color w:val="000000" w:themeColor="text1"/>
          <w:sz w:val="24"/>
          <w:szCs w:val="24"/>
        </w:rPr>
        <w:t xml:space="preserve">abela </w:t>
      </w:r>
      <w:r w:rsidRPr="00B24491">
        <w:rPr>
          <w:rFonts w:ascii="Arial" w:hAnsi="Arial" w:cs="Arial"/>
          <w:b/>
          <w:color w:val="000000" w:themeColor="text1"/>
          <w:sz w:val="24"/>
          <w:szCs w:val="24"/>
        </w:rPr>
        <w:t>2:</w:t>
      </w:r>
      <w:r w:rsidRPr="00B24491">
        <w:rPr>
          <w:rFonts w:ascii="Arial" w:hAnsi="Arial" w:cs="Arial"/>
          <w:color w:val="000000" w:themeColor="text1"/>
          <w:sz w:val="24"/>
          <w:szCs w:val="24"/>
        </w:rPr>
        <w:t xml:space="preserve"> Conteúdos de Química nos Projetos de Curso.</w:t>
      </w:r>
    </w:p>
    <w:tbl>
      <w:tblPr>
        <w:tblStyle w:val="Tabelacomgrade"/>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778"/>
        <w:gridCol w:w="1444"/>
      </w:tblGrid>
      <w:tr w:rsidR="00D638F5" w:rsidRPr="00B24491" w14:paraId="3D90B5C0" w14:textId="77777777" w:rsidTr="00D638F5">
        <w:trPr>
          <w:jc w:val="center"/>
        </w:trPr>
        <w:tc>
          <w:tcPr>
            <w:tcW w:w="5778" w:type="dxa"/>
            <w:shd w:val="clear" w:color="auto" w:fill="BFBFBF" w:themeFill="background1" w:themeFillShade="BF"/>
          </w:tcPr>
          <w:p w14:paraId="57DD5D8A" w14:textId="77777777" w:rsidR="00D638F5" w:rsidRPr="00B24491" w:rsidRDefault="00D638F5" w:rsidP="00B24491">
            <w:pPr>
              <w:spacing w:line="360" w:lineRule="auto"/>
              <w:jc w:val="center"/>
              <w:rPr>
                <w:rFonts w:ascii="Arial" w:hAnsi="Arial" w:cs="Arial"/>
                <w:b/>
                <w:color w:val="000000" w:themeColor="text1"/>
                <w:sz w:val="24"/>
                <w:szCs w:val="24"/>
              </w:rPr>
            </w:pPr>
            <w:r w:rsidRPr="00B24491">
              <w:rPr>
                <w:rFonts w:ascii="Arial" w:hAnsi="Arial" w:cs="Arial"/>
                <w:b/>
                <w:color w:val="000000" w:themeColor="text1"/>
                <w:sz w:val="24"/>
                <w:szCs w:val="24"/>
              </w:rPr>
              <w:t>Observação</w:t>
            </w:r>
          </w:p>
        </w:tc>
        <w:tc>
          <w:tcPr>
            <w:tcW w:w="1444" w:type="dxa"/>
            <w:shd w:val="clear" w:color="auto" w:fill="BFBFBF" w:themeFill="background1" w:themeFillShade="BF"/>
          </w:tcPr>
          <w:p w14:paraId="625A4EDF" w14:textId="77777777" w:rsidR="00D638F5" w:rsidRPr="00B24491" w:rsidRDefault="00D638F5" w:rsidP="00B24491">
            <w:pPr>
              <w:spacing w:line="360" w:lineRule="auto"/>
              <w:jc w:val="center"/>
              <w:rPr>
                <w:rFonts w:ascii="Arial" w:hAnsi="Arial" w:cs="Arial"/>
                <w:b/>
                <w:color w:val="000000" w:themeColor="text1"/>
                <w:sz w:val="24"/>
                <w:szCs w:val="24"/>
              </w:rPr>
            </w:pPr>
            <w:r w:rsidRPr="00B24491">
              <w:rPr>
                <w:rFonts w:ascii="Arial" w:hAnsi="Arial" w:cs="Arial"/>
                <w:b/>
                <w:color w:val="000000" w:themeColor="text1"/>
                <w:sz w:val="24"/>
                <w:szCs w:val="24"/>
              </w:rPr>
              <w:t>Percentual</w:t>
            </w:r>
          </w:p>
        </w:tc>
      </w:tr>
      <w:tr w:rsidR="00D638F5" w:rsidRPr="00B24491" w14:paraId="7CAD0AA6" w14:textId="77777777" w:rsidTr="00D638F5">
        <w:trPr>
          <w:jc w:val="center"/>
        </w:trPr>
        <w:tc>
          <w:tcPr>
            <w:tcW w:w="5778" w:type="dxa"/>
          </w:tcPr>
          <w:p w14:paraId="73996070" w14:textId="77777777" w:rsidR="00D638F5" w:rsidRPr="00B24491" w:rsidRDefault="00D638F5" w:rsidP="00B24491">
            <w:pPr>
              <w:spacing w:line="360" w:lineRule="auto"/>
              <w:jc w:val="both"/>
              <w:rPr>
                <w:rFonts w:ascii="Arial" w:hAnsi="Arial" w:cs="Arial"/>
                <w:color w:val="000000" w:themeColor="text1"/>
                <w:sz w:val="24"/>
                <w:szCs w:val="24"/>
              </w:rPr>
            </w:pPr>
            <w:r w:rsidRPr="00B24491">
              <w:rPr>
                <w:rFonts w:ascii="Arial" w:hAnsi="Arial" w:cs="Arial"/>
                <w:color w:val="000000" w:themeColor="text1"/>
                <w:sz w:val="24"/>
                <w:szCs w:val="24"/>
              </w:rPr>
              <w:t>Conteúdos iguais em diferentes cursos e eixos tecnológico</w:t>
            </w:r>
          </w:p>
        </w:tc>
        <w:tc>
          <w:tcPr>
            <w:tcW w:w="1444" w:type="dxa"/>
            <w:vAlign w:val="center"/>
          </w:tcPr>
          <w:p w14:paraId="5E1592C9" w14:textId="77777777" w:rsidR="00D638F5" w:rsidRPr="00B24491" w:rsidRDefault="00D638F5" w:rsidP="00B24491">
            <w:pPr>
              <w:spacing w:line="360" w:lineRule="auto"/>
              <w:jc w:val="center"/>
              <w:rPr>
                <w:rFonts w:ascii="Arial" w:hAnsi="Arial" w:cs="Arial"/>
                <w:color w:val="000000" w:themeColor="text1"/>
                <w:sz w:val="24"/>
                <w:szCs w:val="24"/>
              </w:rPr>
            </w:pPr>
            <w:r w:rsidRPr="00B24491">
              <w:rPr>
                <w:rFonts w:ascii="Arial" w:hAnsi="Arial" w:cs="Arial"/>
                <w:color w:val="000000" w:themeColor="text1"/>
                <w:sz w:val="24"/>
                <w:szCs w:val="24"/>
              </w:rPr>
              <w:t>94%</w:t>
            </w:r>
          </w:p>
        </w:tc>
      </w:tr>
      <w:tr w:rsidR="00D638F5" w:rsidRPr="00B24491" w14:paraId="72247EB9" w14:textId="77777777" w:rsidTr="00D638F5">
        <w:trPr>
          <w:jc w:val="center"/>
        </w:trPr>
        <w:tc>
          <w:tcPr>
            <w:tcW w:w="5778" w:type="dxa"/>
          </w:tcPr>
          <w:p w14:paraId="157E7626" w14:textId="77777777" w:rsidR="00D638F5" w:rsidRPr="00B24491" w:rsidRDefault="00D638F5" w:rsidP="00B24491">
            <w:pPr>
              <w:spacing w:line="360" w:lineRule="auto"/>
              <w:jc w:val="both"/>
              <w:rPr>
                <w:rFonts w:ascii="Arial" w:hAnsi="Arial" w:cs="Arial"/>
                <w:color w:val="000000" w:themeColor="text1"/>
                <w:sz w:val="24"/>
                <w:szCs w:val="24"/>
              </w:rPr>
            </w:pPr>
            <w:r w:rsidRPr="00B24491">
              <w:rPr>
                <w:rFonts w:ascii="Arial" w:hAnsi="Arial" w:cs="Arial"/>
                <w:color w:val="000000" w:themeColor="text1"/>
                <w:sz w:val="24"/>
                <w:szCs w:val="24"/>
              </w:rPr>
              <w:t>Conteúdos com adaptações para os diferentes cursos e eixos tecnológicos</w:t>
            </w:r>
          </w:p>
        </w:tc>
        <w:tc>
          <w:tcPr>
            <w:tcW w:w="1444" w:type="dxa"/>
            <w:vAlign w:val="center"/>
          </w:tcPr>
          <w:p w14:paraId="2F873C63" w14:textId="77777777" w:rsidR="00D638F5" w:rsidRPr="00B24491" w:rsidRDefault="00D638F5" w:rsidP="00B24491">
            <w:pPr>
              <w:spacing w:line="360" w:lineRule="auto"/>
              <w:jc w:val="center"/>
              <w:rPr>
                <w:rFonts w:ascii="Arial" w:hAnsi="Arial" w:cs="Arial"/>
                <w:color w:val="000000" w:themeColor="text1"/>
                <w:sz w:val="24"/>
                <w:szCs w:val="24"/>
              </w:rPr>
            </w:pPr>
            <w:r w:rsidRPr="00B24491">
              <w:rPr>
                <w:rFonts w:ascii="Arial" w:hAnsi="Arial" w:cs="Arial"/>
                <w:color w:val="000000" w:themeColor="text1"/>
                <w:sz w:val="24"/>
                <w:szCs w:val="24"/>
              </w:rPr>
              <w:t>6%</w:t>
            </w:r>
          </w:p>
        </w:tc>
      </w:tr>
    </w:tbl>
    <w:p w14:paraId="7D1E7A76" w14:textId="77777777" w:rsidR="0096473B" w:rsidRDefault="0096473B" w:rsidP="00B24491">
      <w:pPr>
        <w:spacing w:after="0" w:line="360" w:lineRule="auto"/>
        <w:ind w:firstLine="708"/>
        <w:jc w:val="center"/>
        <w:rPr>
          <w:rFonts w:ascii="Arial" w:hAnsi="Arial" w:cs="Arial"/>
          <w:color w:val="000000" w:themeColor="text1"/>
          <w:sz w:val="24"/>
          <w:szCs w:val="24"/>
        </w:rPr>
      </w:pPr>
    </w:p>
    <w:p w14:paraId="154CF96E" w14:textId="77777777" w:rsidR="00D638F5" w:rsidRPr="00B24491" w:rsidRDefault="00D638F5" w:rsidP="00D638F5">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Com base nestas observações pode-se afirmar que a</w:t>
      </w:r>
      <w:r w:rsidRPr="00B24491">
        <w:rPr>
          <w:rFonts w:ascii="Arial" w:hAnsi="Arial" w:cs="Arial"/>
          <w:color w:val="000000" w:themeColor="text1"/>
          <w:sz w:val="24"/>
          <w:szCs w:val="24"/>
        </w:rPr>
        <w:t xml:space="preserve"> proposta de currículo integrado no que tange a disciplina de química ainda não foi alcançada, frente à grande parcela</w:t>
      </w:r>
      <w:r>
        <w:rPr>
          <w:rFonts w:ascii="Arial" w:hAnsi="Arial" w:cs="Arial"/>
          <w:color w:val="000000" w:themeColor="text1"/>
          <w:sz w:val="24"/>
          <w:szCs w:val="24"/>
        </w:rPr>
        <w:t xml:space="preserve"> de cursos técnicos (94%) a</w:t>
      </w:r>
      <w:r w:rsidRPr="00B24491">
        <w:rPr>
          <w:rFonts w:ascii="Arial" w:hAnsi="Arial" w:cs="Arial"/>
          <w:color w:val="000000" w:themeColor="text1"/>
          <w:sz w:val="24"/>
          <w:szCs w:val="24"/>
        </w:rPr>
        <w:t>inda não apresentam currículos com conteúdos integrados a formação profissional do aluno, refletido na repetição de conteúdos na maior parte dos cursos analisados, mesmo aqueles com eixos diferentes, constatando-se a clara divisão entre Ensino Médio e Ensino Técnico. É imprescindível que haja a relação direta dos conteúdos não só de química, mas de todas as disciplinas, com a formação profissional do estudante.</w:t>
      </w:r>
    </w:p>
    <w:p w14:paraId="4509AE7A" w14:textId="77777777" w:rsidR="00FE363B" w:rsidRPr="00B24491" w:rsidRDefault="00136AD7" w:rsidP="00B24491">
      <w:pPr>
        <w:spacing w:after="0" w:line="360" w:lineRule="auto"/>
        <w:ind w:firstLine="708"/>
        <w:jc w:val="both"/>
        <w:rPr>
          <w:rFonts w:ascii="Arial" w:hAnsi="Arial" w:cs="Arial"/>
          <w:color w:val="000000" w:themeColor="text1"/>
          <w:sz w:val="24"/>
          <w:szCs w:val="24"/>
        </w:rPr>
      </w:pPr>
      <w:r w:rsidRPr="00B24491">
        <w:rPr>
          <w:rFonts w:ascii="Arial" w:hAnsi="Arial" w:cs="Arial"/>
          <w:color w:val="000000" w:themeColor="text1"/>
          <w:sz w:val="24"/>
          <w:szCs w:val="24"/>
        </w:rPr>
        <w:t>Depois de uma avaliação dos resultados e seguindo o disposto no Catálogo Nacional d</w:t>
      </w:r>
      <w:r w:rsidR="00E65733" w:rsidRPr="00B24491">
        <w:rPr>
          <w:rFonts w:ascii="Arial" w:hAnsi="Arial" w:cs="Arial"/>
          <w:color w:val="000000" w:themeColor="text1"/>
          <w:sz w:val="24"/>
          <w:szCs w:val="24"/>
        </w:rPr>
        <w:t>e Cursos Técnicos</w:t>
      </w:r>
      <w:r w:rsidR="00AF5565">
        <w:rPr>
          <w:rFonts w:ascii="Arial" w:hAnsi="Arial" w:cs="Arial"/>
          <w:color w:val="000000" w:themeColor="text1"/>
          <w:sz w:val="24"/>
          <w:szCs w:val="24"/>
        </w:rPr>
        <w:t xml:space="preserve"> e Parâmetros Curriculares Nacionais</w:t>
      </w:r>
      <w:r w:rsidR="00E65733" w:rsidRPr="00B24491">
        <w:rPr>
          <w:rFonts w:ascii="Arial" w:hAnsi="Arial" w:cs="Arial"/>
          <w:color w:val="000000" w:themeColor="text1"/>
          <w:sz w:val="24"/>
          <w:szCs w:val="24"/>
        </w:rPr>
        <w:t xml:space="preserve">, elaborou-se uma proposta considerando as possibilidades de abordagem através de temas </w:t>
      </w:r>
      <w:r w:rsidR="00FE363B" w:rsidRPr="00B24491">
        <w:rPr>
          <w:rFonts w:ascii="Arial" w:hAnsi="Arial" w:cs="Arial"/>
          <w:color w:val="000000" w:themeColor="text1"/>
          <w:sz w:val="24"/>
          <w:szCs w:val="24"/>
        </w:rPr>
        <w:t>integradores para a disciplina de química divididos</w:t>
      </w:r>
      <w:r w:rsidR="00E65733" w:rsidRPr="00B24491">
        <w:rPr>
          <w:rFonts w:ascii="Arial" w:hAnsi="Arial" w:cs="Arial"/>
          <w:color w:val="000000" w:themeColor="text1"/>
          <w:sz w:val="24"/>
          <w:szCs w:val="24"/>
        </w:rPr>
        <w:t xml:space="preserve"> por eixo tecnológico,</w:t>
      </w:r>
      <w:r w:rsidR="00D638F5">
        <w:rPr>
          <w:rFonts w:ascii="Arial" w:hAnsi="Arial" w:cs="Arial"/>
          <w:color w:val="000000" w:themeColor="text1"/>
          <w:sz w:val="24"/>
          <w:szCs w:val="24"/>
        </w:rPr>
        <w:t xml:space="preserve"> que é apresentada no Quadro 1.</w:t>
      </w:r>
    </w:p>
    <w:p w14:paraId="1F775D08" w14:textId="77777777" w:rsidR="00FE363B" w:rsidRPr="00B24491" w:rsidRDefault="00E65733" w:rsidP="00B24491">
      <w:pPr>
        <w:spacing w:after="0" w:line="360" w:lineRule="auto"/>
        <w:ind w:firstLine="708"/>
        <w:jc w:val="both"/>
        <w:rPr>
          <w:rFonts w:ascii="Arial" w:hAnsi="Arial" w:cs="Arial"/>
          <w:color w:val="000000" w:themeColor="text1"/>
          <w:sz w:val="24"/>
          <w:szCs w:val="24"/>
        </w:rPr>
      </w:pPr>
      <w:r w:rsidRPr="00B24491">
        <w:rPr>
          <w:rFonts w:ascii="Arial" w:hAnsi="Arial" w:cs="Arial"/>
          <w:color w:val="000000" w:themeColor="text1"/>
          <w:sz w:val="24"/>
          <w:szCs w:val="24"/>
        </w:rPr>
        <w:t xml:space="preserve">Vale ressaltar que esta proposta de temas integradores não </w:t>
      </w:r>
      <w:r w:rsidR="00AF7720" w:rsidRPr="00B24491">
        <w:rPr>
          <w:rFonts w:ascii="Arial" w:hAnsi="Arial" w:cs="Arial"/>
          <w:color w:val="000000" w:themeColor="text1"/>
          <w:sz w:val="24"/>
          <w:szCs w:val="24"/>
        </w:rPr>
        <w:t>representa</w:t>
      </w:r>
      <w:r w:rsidRPr="00B24491">
        <w:rPr>
          <w:rFonts w:ascii="Arial" w:hAnsi="Arial" w:cs="Arial"/>
          <w:color w:val="000000" w:themeColor="text1"/>
          <w:sz w:val="24"/>
          <w:szCs w:val="24"/>
        </w:rPr>
        <w:t xml:space="preserve"> um</w:t>
      </w:r>
      <w:r w:rsidR="00AF7720" w:rsidRPr="00B24491">
        <w:rPr>
          <w:rFonts w:ascii="Arial" w:hAnsi="Arial" w:cs="Arial"/>
          <w:color w:val="000000" w:themeColor="text1"/>
          <w:sz w:val="24"/>
          <w:szCs w:val="24"/>
        </w:rPr>
        <w:t>a</w:t>
      </w:r>
      <w:r w:rsidRPr="00B24491">
        <w:rPr>
          <w:rFonts w:ascii="Arial" w:hAnsi="Arial" w:cs="Arial"/>
          <w:color w:val="000000" w:themeColor="text1"/>
          <w:sz w:val="24"/>
          <w:szCs w:val="24"/>
        </w:rPr>
        <w:t xml:space="preserve"> proposta d</w:t>
      </w:r>
      <w:r w:rsidR="00FE363B" w:rsidRPr="00B24491">
        <w:rPr>
          <w:rFonts w:ascii="Arial" w:hAnsi="Arial" w:cs="Arial"/>
          <w:color w:val="000000" w:themeColor="text1"/>
          <w:sz w:val="24"/>
          <w:szCs w:val="24"/>
        </w:rPr>
        <w:t>e modificação curricular, tratam-se de</w:t>
      </w:r>
      <w:r w:rsidR="00AF7720" w:rsidRPr="00B24491">
        <w:rPr>
          <w:rFonts w:ascii="Arial" w:hAnsi="Arial" w:cs="Arial"/>
          <w:color w:val="000000" w:themeColor="text1"/>
          <w:sz w:val="24"/>
          <w:szCs w:val="24"/>
        </w:rPr>
        <w:t xml:space="preserve"> possibilidades de</w:t>
      </w:r>
      <w:r w:rsidR="00FE363B" w:rsidRPr="00B24491">
        <w:rPr>
          <w:rFonts w:ascii="Arial" w:hAnsi="Arial" w:cs="Arial"/>
          <w:color w:val="000000" w:themeColor="text1"/>
          <w:sz w:val="24"/>
          <w:szCs w:val="24"/>
        </w:rPr>
        <w:t xml:space="preserve"> temas a serem </w:t>
      </w:r>
      <w:r w:rsidR="00AF7720" w:rsidRPr="00B24491">
        <w:rPr>
          <w:rFonts w:ascii="Arial" w:hAnsi="Arial" w:cs="Arial"/>
          <w:color w:val="000000" w:themeColor="text1"/>
          <w:sz w:val="24"/>
          <w:szCs w:val="24"/>
        </w:rPr>
        <w:t>abordados</w:t>
      </w:r>
      <w:r w:rsidR="00FE363B" w:rsidRPr="00B24491">
        <w:rPr>
          <w:rFonts w:ascii="Arial" w:hAnsi="Arial" w:cs="Arial"/>
          <w:color w:val="000000" w:themeColor="text1"/>
          <w:sz w:val="24"/>
          <w:szCs w:val="24"/>
        </w:rPr>
        <w:t xml:space="preserve"> dentro dos conteúdos “tradicionais” afim de que haja um elo entre a educação propedêutica e a formação profissional do estudante.</w:t>
      </w:r>
    </w:p>
    <w:p w14:paraId="4138C629" w14:textId="17916C99" w:rsidR="00FE363B" w:rsidRDefault="00FE363B" w:rsidP="00B24491">
      <w:pPr>
        <w:spacing w:after="0" w:line="360" w:lineRule="auto"/>
        <w:ind w:firstLine="708"/>
        <w:jc w:val="both"/>
        <w:rPr>
          <w:rFonts w:ascii="Arial" w:hAnsi="Arial" w:cs="Arial"/>
          <w:color w:val="000000" w:themeColor="text1"/>
          <w:sz w:val="24"/>
          <w:szCs w:val="24"/>
        </w:rPr>
      </w:pPr>
    </w:p>
    <w:p w14:paraId="40FFFA21" w14:textId="51551575" w:rsidR="00997A09" w:rsidRDefault="00997A09" w:rsidP="00B24491">
      <w:pPr>
        <w:spacing w:after="0" w:line="360" w:lineRule="auto"/>
        <w:ind w:firstLine="708"/>
        <w:jc w:val="both"/>
        <w:rPr>
          <w:rFonts w:ascii="Arial" w:hAnsi="Arial" w:cs="Arial"/>
          <w:color w:val="000000" w:themeColor="text1"/>
          <w:sz w:val="24"/>
          <w:szCs w:val="24"/>
        </w:rPr>
      </w:pPr>
    </w:p>
    <w:p w14:paraId="4825195F" w14:textId="1AD95777" w:rsidR="00997A09" w:rsidRDefault="00997A09" w:rsidP="00B24491">
      <w:pPr>
        <w:spacing w:after="0" w:line="360" w:lineRule="auto"/>
        <w:ind w:firstLine="708"/>
        <w:jc w:val="both"/>
        <w:rPr>
          <w:rFonts w:ascii="Arial" w:hAnsi="Arial" w:cs="Arial"/>
          <w:color w:val="000000" w:themeColor="text1"/>
          <w:sz w:val="24"/>
          <w:szCs w:val="24"/>
        </w:rPr>
      </w:pPr>
    </w:p>
    <w:p w14:paraId="1EFD3CB2" w14:textId="69E93CD5" w:rsidR="00997A09" w:rsidRDefault="00997A09" w:rsidP="00B24491">
      <w:pPr>
        <w:spacing w:after="0" w:line="360" w:lineRule="auto"/>
        <w:ind w:firstLine="708"/>
        <w:jc w:val="both"/>
        <w:rPr>
          <w:rFonts w:ascii="Arial" w:hAnsi="Arial" w:cs="Arial"/>
          <w:color w:val="000000" w:themeColor="text1"/>
          <w:sz w:val="24"/>
          <w:szCs w:val="24"/>
        </w:rPr>
      </w:pPr>
    </w:p>
    <w:p w14:paraId="33CFB615" w14:textId="0A0293CD" w:rsidR="00997A09" w:rsidRDefault="00997A09" w:rsidP="00B24491">
      <w:pPr>
        <w:spacing w:after="0" w:line="360" w:lineRule="auto"/>
        <w:ind w:firstLine="708"/>
        <w:jc w:val="both"/>
        <w:rPr>
          <w:rFonts w:ascii="Arial" w:hAnsi="Arial" w:cs="Arial"/>
          <w:color w:val="000000" w:themeColor="text1"/>
          <w:sz w:val="24"/>
          <w:szCs w:val="24"/>
        </w:rPr>
      </w:pPr>
    </w:p>
    <w:p w14:paraId="1FECDC2B" w14:textId="33D1D976" w:rsidR="00997A09" w:rsidRDefault="00997A09" w:rsidP="00B24491">
      <w:pPr>
        <w:spacing w:after="0" w:line="360" w:lineRule="auto"/>
        <w:ind w:firstLine="708"/>
        <w:jc w:val="both"/>
        <w:rPr>
          <w:rFonts w:ascii="Arial" w:hAnsi="Arial" w:cs="Arial"/>
          <w:color w:val="000000" w:themeColor="text1"/>
          <w:sz w:val="24"/>
          <w:szCs w:val="24"/>
        </w:rPr>
      </w:pPr>
    </w:p>
    <w:p w14:paraId="149064FA" w14:textId="16EEB8B7" w:rsidR="00997A09" w:rsidRDefault="00997A09" w:rsidP="00B24491">
      <w:pPr>
        <w:spacing w:after="0" w:line="360" w:lineRule="auto"/>
        <w:ind w:firstLine="708"/>
        <w:jc w:val="both"/>
        <w:rPr>
          <w:rFonts w:ascii="Arial" w:hAnsi="Arial" w:cs="Arial"/>
          <w:color w:val="000000" w:themeColor="text1"/>
          <w:sz w:val="24"/>
          <w:szCs w:val="24"/>
        </w:rPr>
      </w:pPr>
    </w:p>
    <w:p w14:paraId="5F31151A" w14:textId="113FED36" w:rsidR="00997A09" w:rsidRDefault="00997A09" w:rsidP="00B24491">
      <w:pPr>
        <w:spacing w:after="0" w:line="360" w:lineRule="auto"/>
        <w:ind w:firstLine="708"/>
        <w:jc w:val="both"/>
        <w:rPr>
          <w:rFonts w:ascii="Arial" w:hAnsi="Arial" w:cs="Arial"/>
          <w:color w:val="000000" w:themeColor="text1"/>
          <w:sz w:val="24"/>
          <w:szCs w:val="24"/>
        </w:rPr>
      </w:pPr>
    </w:p>
    <w:p w14:paraId="5C7BEBA9" w14:textId="77777777" w:rsidR="00997A09" w:rsidRPr="00B24491" w:rsidRDefault="00997A09" w:rsidP="00B24491">
      <w:pPr>
        <w:spacing w:after="0" w:line="360" w:lineRule="auto"/>
        <w:ind w:firstLine="708"/>
        <w:jc w:val="both"/>
        <w:rPr>
          <w:rFonts w:ascii="Arial" w:hAnsi="Arial" w:cs="Arial"/>
          <w:color w:val="000000" w:themeColor="text1"/>
          <w:sz w:val="24"/>
          <w:szCs w:val="24"/>
        </w:rPr>
      </w:pPr>
    </w:p>
    <w:p w14:paraId="65CC3F19" w14:textId="77777777" w:rsidR="00136AD7" w:rsidRPr="00B24491" w:rsidRDefault="00D638F5" w:rsidP="00B24491">
      <w:pPr>
        <w:spacing w:after="0" w:line="360" w:lineRule="auto"/>
        <w:jc w:val="center"/>
        <w:rPr>
          <w:rFonts w:ascii="Arial" w:hAnsi="Arial" w:cs="Arial"/>
          <w:color w:val="000000" w:themeColor="text1"/>
          <w:sz w:val="24"/>
          <w:szCs w:val="24"/>
        </w:rPr>
      </w:pPr>
      <w:r w:rsidRPr="00B24491">
        <w:rPr>
          <w:rFonts w:ascii="Arial" w:hAnsi="Arial" w:cs="Arial"/>
          <w:b/>
          <w:color w:val="000000" w:themeColor="text1"/>
          <w:sz w:val="24"/>
          <w:szCs w:val="24"/>
        </w:rPr>
        <w:lastRenderedPageBreak/>
        <w:t>Quadro</w:t>
      </w:r>
      <w:r w:rsidR="00136AD7" w:rsidRPr="00B24491">
        <w:rPr>
          <w:rFonts w:ascii="Arial" w:hAnsi="Arial" w:cs="Arial"/>
          <w:b/>
          <w:color w:val="000000" w:themeColor="text1"/>
          <w:sz w:val="24"/>
          <w:szCs w:val="24"/>
        </w:rPr>
        <w:t xml:space="preserve"> </w:t>
      </w:r>
      <w:r w:rsidR="00FE363B" w:rsidRPr="00B24491">
        <w:rPr>
          <w:rFonts w:ascii="Arial" w:hAnsi="Arial" w:cs="Arial"/>
          <w:b/>
          <w:color w:val="000000" w:themeColor="text1"/>
          <w:sz w:val="24"/>
          <w:szCs w:val="24"/>
        </w:rPr>
        <w:t>1</w:t>
      </w:r>
      <w:r w:rsidR="00136AD7" w:rsidRPr="00B24491">
        <w:rPr>
          <w:rFonts w:ascii="Arial" w:hAnsi="Arial" w:cs="Arial"/>
          <w:color w:val="000000" w:themeColor="text1"/>
          <w:sz w:val="24"/>
          <w:szCs w:val="24"/>
        </w:rPr>
        <w:t xml:space="preserve">: Proposta de </w:t>
      </w:r>
      <w:r w:rsidR="00FE363B" w:rsidRPr="00B24491">
        <w:rPr>
          <w:rFonts w:ascii="Arial" w:hAnsi="Arial" w:cs="Arial"/>
          <w:color w:val="000000" w:themeColor="text1"/>
          <w:sz w:val="24"/>
          <w:szCs w:val="24"/>
        </w:rPr>
        <w:t>temas integradores para disciplina de química por eixo tecnológico</w:t>
      </w:r>
    </w:p>
    <w:tbl>
      <w:tblPr>
        <w:tblStyle w:val="Tabelacomgrade"/>
        <w:tblW w:w="0" w:type="auto"/>
        <w:tblInd w:w="108" w:type="dxa"/>
        <w:tblLook w:val="04A0" w:firstRow="1" w:lastRow="0" w:firstColumn="1" w:lastColumn="0" w:noHBand="0" w:noVBand="1"/>
      </w:tblPr>
      <w:tblGrid>
        <w:gridCol w:w="2694"/>
        <w:gridCol w:w="5917"/>
      </w:tblGrid>
      <w:tr w:rsidR="00136AD7" w:rsidRPr="00B24491" w14:paraId="480C9F85" w14:textId="77777777" w:rsidTr="00FE363B">
        <w:tc>
          <w:tcPr>
            <w:tcW w:w="2694" w:type="dxa"/>
            <w:shd w:val="clear" w:color="auto" w:fill="BFBFBF" w:themeFill="background1" w:themeFillShade="BF"/>
            <w:vAlign w:val="center"/>
          </w:tcPr>
          <w:p w14:paraId="679DA20F" w14:textId="77777777" w:rsidR="00136AD7" w:rsidRPr="00B24491" w:rsidRDefault="00136AD7" w:rsidP="00B24491">
            <w:pPr>
              <w:spacing w:line="360" w:lineRule="auto"/>
              <w:jc w:val="center"/>
              <w:rPr>
                <w:rFonts w:ascii="Arial" w:hAnsi="Arial" w:cs="Arial"/>
                <w:b/>
                <w:sz w:val="24"/>
                <w:szCs w:val="24"/>
              </w:rPr>
            </w:pPr>
            <w:r w:rsidRPr="00B24491">
              <w:rPr>
                <w:rFonts w:ascii="Arial" w:hAnsi="Arial" w:cs="Arial"/>
                <w:b/>
                <w:sz w:val="24"/>
                <w:szCs w:val="24"/>
              </w:rPr>
              <w:t>Eixo tecnológico</w:t>
            </w:r>
          </w:p>
        </w:tc>
        <w:tc>
          <w:tcPr>
            <w:tcW w:w="5917" w:type="dxa"/>
            <w:shd w:val="clear" w:color="auto" w:fill="BFBFBF" w:themeFill="background1" w:themeFillShade="BF"/>
          </w:tcPr>
          <w:p w14:paraId="255EFC95" w14:textId="77777777" w:rsidR="00136AD7" w:rsidRPr="00B24491" w:rsidRDefault="00FE363B" w:rsidP="00B24491">
            <w:pPr>
              <w:spacing w:line="360" w:lineRule="auto"/>
              <w:jc w:val="center"/>
              <w:rPr>
                <w:rFonts w:ascii="Arial" w:hAnsi="Arial" w:cs="Arial"/>
                <w:b/>
                <w:sz w:val="24"/>
                <w:szCs w:val="24"/>
              </w:rPr>
            </w:pPr>
            <w:r w:rsidRPr="00B24491">
              <w:rPr>
                <w:rFonts w:ascii="Arial" w:hAnsi="Arial" w:cs="Arial"/>
                <w:b/>
                <w:sz w:val="24"/>
                <w:szCs w:val="24"/>
              </w:rPr>
              <w:t>Temas Integradores</w:t>
            </w:r>
          </w:p>
        </w:tc>
      </w:tr>
      <w:tr w:rsidR="00136AD7" w:rsidRPr="00B24491" w14:paraId="0AE405DF" w14:textId="77777777" w:rsidTr="00FE363B">
        <w:tc>
          <w:tcPr>
            <w:tcW w:w="2694" w:type="dxa"/>
            <w:vAlign w:val="center"/>
          </w:tcPr>
          <w:p w14:paraId="27507E6B" w14:textId="77777777" w:rsidR="00136AD7" w:rsidRPr="002A0BA3" w:rsidRDefault="00136AD7" w:rsidP="00B24491">
            <w:pPr>
              <w:spacing w:line="360" w:lineRule="auto"/>
              <w:jc w:val="center"/>
              <w:rPr>
                <w:rFonts w:ascii="Arial" w:hAnsi="Arial" w:cs="Arial"/>
                <w:i/>
                <w:sz w:val="24"/>
                <w:szCs w:val="24"/>
              </w:rPr>
            </w:pPr>
            <w:r w:rsidRPr="002A0BA3">
              <w:rPr>
                <w:rFonts w:ascii="Arial" w:hAnsi="Arial" w:cs="Arial"/>
                <w:i/>
                <w:sz w:val="24"/>
                <w:szCs w:val="24"/>
              </w:rPr>
              <w:t>Ambiente e saúde</w:t>
            </w:r>
          </w:p>
        </w:tc>
        <w:tc>
          <w:tcPr>
            <w:tcW w:w="5917" w:type="dxa"/>
          </w:tcPr>
          <w:p w14:paraId="560EA530" w14:textId="77777777" w:rsidR="00136AD7" w:rsidRPr="00B24491" w:rsidRDefault="00136AD7" w:rsidP="00B24491">
            <w:pPr>
              <w:spacing w:line="360" w:lineRule="auto"/>
              <w:jc w:val="both"/>
              <w:rPr>
                <w:rFonts w:ascii="Arial" w:hAnsi="Arial" w:cs="Arial"/>
                <w:sz w:val="24"/>
                <w:szCs w:val="24"/>
              </w:rPr>
            </w:pPr>
            <w:r w:rsidRPr="00B24491">
              <w:rPr>
                <w:rFonts w:ascii="Arial" w:hAnsi="Arial" w:cs="Arial"/>
                <w:sz w:val="24"/>
                <w:szCs w:val="24"/>
              </w:rPr>
              <w:t>Bioquímica. Química e preparo de soluções. Processos de separação de substâncias (Purificação de água). Análises microbiológicas e físico-químicas. Química ambiental. Funções inorgânicas (Noções de farmacologia e farmacotécnica; e Produção e manipulação de formas farmacêuticas e de cosméticos; Farmacologia aplicada). Bases bioquímicas e neuroquímicas da dependência química.</w:t>
            </w:r>
          </w:p>
        </w:tc>
      </w:tr>
      <w:tr w:rsidR="00136AD7" w:rsidRPr="00B24491" w14:paraId="1265BAF2" w14:textId="77777777" w:rsidTr="00FE363B">
        <w:tc>
          <w:tcPr>
            <w:tcW w:w="2694" w:type="dxa"/>
            <w:vAlign w:val="center"/>
          </w:tcPr>
          <w:p w14:paraId="68C1F0E9" w14:textId="77777777" w:rsidR="00136AD7" w:rsidRPr="002A0BA3" w:rsidRDefault="00136AD7" w:rsidP="00B24491">
            <w:pPr>
              <w:spacing w:line="360" w:lineRule="auto"/>
              <w:jc w:val="center"/>
              <w:rPr>
                <w:rFonts w:ascii="Arial" w:hAnsi="Arial" w:cs="Arial"/>
                <w:i/>
                <w:sz w:val="24"/>
                <w:szCs w:val="24"/>
              </w:rPr>
            </w:pPr>
            <w:r w:rsidRPr="002A0BA3">
              <w:rPr>
                <w:rFonts w:ascii="Arial" w:hAnsi="Arial" w:cs="Arial"/>
                <w:i/>
                <w:sz w:val="24"/>
                <w:szCs w:val="24"/>
              </w:rPr>
              <w:t>Controle e Processos Industriais</w:t>
            </w:r>
          </w:p>
        </w:tc>
        <w:tc>
          <w:tcPr>
            <w:tcW w:w="5917" w:type="dxa"/>
          </w:tcPr>
          <w:p w14:paraId="7343FD9F" w14:textId="77777777" w:rsidR="00136AD7" w:rsidRPr="00B24491" w:rsidRDefault="00136AD7" w:rsidP="00B24491">
            <w:pPr>
              <w:spacing w:line="360" w:lineRule="auto"/>
              <w:jc w:val="both"/>
              <w:rPr>
                <w:rFonts w:ascii="Arial" w:hAnsi="Arial" w:cs="Arial"/>
                <w:sz w:val="24"/>
                <w:szCs w:val="24"/>
              </w:rPr>
            </w:pPr>
            <w:r w:rsidRPr="00B24491">
              <w:rPr>
                <w:rFonts w:ascii="Arial" w:hAnsi="Arial" w:cs="Arial"/>
                <w:sz w:val="24"/>
                <w:szCs w:val="24"/>
              </w:rPr>
              <w:t xml:space="preserve">Metrologia química. Técnicas de análises químicas. Sistemas de gestão ambiental. Caracterização, identificação e quantificação de substâncias. Corrosão e proteções de superfícies. Petroquímica (Tecnologias de processos de refino). Operações de máquinas e equipamentos da indústria petroquímica. Análises físico-químicas e microbiológicas. Boas práticas de laboratórios de Química e de fabricação. Termodinâmica. </w:t>
            </w:r>
            <w:r w:rsidR="00FE363B" w:rsidRPr="00B24491">
              <w:rPr>
                <w:rFonts w:ascii="Arial" w:hAnsi="Arial" w:cs="Arial"/>
                <w:sz w:val="24"/>
                <w:szCs w:val="24"/>
              </w:rPr>
              <w:t xml:space="preserve">Química de </w:t>
            </w:r>
            <w:r w:rsidRPr="00B24491">
              <w:rPr>
                <w:rFonts w:ascii="Arial" w:hAnsi="Arial" w:cs="Arial"/>
                <w:sz w:val="24"/>
                <w:szCs w:val="24"/>
              </w:rPr>
              <w:t>Metais de transição (Soldagem de metais e suas ligas; soldagem de juntas metálicas dissimilares; brazagem de metais não ferrosos; abordagem sistemática do projeto de construções soldadas; controle da qualidade aplicada à soldagem).</w:t>
            </w:r>
          </w:p>
        </w:tc>
      </w:tr>
      <w:tr w:rsidR="00136AD7" w:rsidRPr="00B24491" w14:paraId="28536EF4" w14:textId="77777777" w:rsidTr="00FE363B">
        <w:tc>
          <w:tcPr>
            <w:tcW w:w="2694" w:type="dxa"/>
            <w:vAlign w:val="center"/>
          </w:tcPr>
          <w:p w14:paraId="63C184E4" w14:textId="77777777" w:rsidR="00136AD7" w:rsidRPr="002A0BA3" w:rsidRDefault="00136AD7" w:rsidP="00B24491">
            <w:pPr>
              <w:spacing w:line="360" w:lineRule="auto"/>
              <w:jc w:val="center"/>
              <w:rPr>
                <w:rFonts w:ascii="Arial" w:hAnsi="Arial" w:cs="Arial"/>
                <w:i/>
                <w:sz w:val="24"/>
                <w:szCs w:val="24"/>
              </w:rPr>
            </w:pPr>
            <w:r w:rsidRPr="002A0BA3">
              <w:rPr>
                <w:rFonts w:ascii="Arial" w:hAnsi="Arial" w:cs="Arial"/>
                <w:i/>
                <w:sz w:val="24"/>
                <w:szCs w:val="24"/>
              </w:rPr>
              <w:t>Desenvolvimento educacional e social</w:t>
            </w:r>
          </w:p>
        </w:tc>
        <w:tc>
          <w:tcPr>
            <w:tcW w:w="5917" w:type="dxa"/>
          </w:tcPr>
          <w:p w14:paraId="12141AC3" w14:textId="77777777" w:rsidR="00136AD7" w:rsidRPr="00B24491" w:rsidRDefault="00136AD7" w:rsidP="00B24491">
            <w:pPr>
              <w:spacing w:line="360" w:lineRule="auto"/>
              <w:jc w:val="both"/>
              <w:rPr>
                <w:rFonts w:ascii="Arial" w:hAnsi="Arial" w:cs="Arial"/>
                <w:sz w:val="24"/>
                <w:szCs w:val="24"/>
              </w:rPr>
            </w:pPr>
            <w:r w:rsidRPr="00B24491">
              <w:rPr>
                <w:rFonts w:ascii="Arial" w:hAnsi="Arial" w:cs="Arial"/>
                <w:sz w:val="24"/>
                <w:szCs w:val="24"/>
              </w:rPr>
              <w:t>Gestão ambiental. Técnicas básicas utilizadas em laboratórios de química. Propriedades físico-químicas dos alimentos. Intoxicação alimentar por metais pesados e bioinorgânicos.</w:t>
            </w:r>
          </w:p>
        </w:tc>
      </w:tr>
      <w:tr w:rsidR="00136AD7" w:rsidRPr="00B24491" w14:paraId="266DE833" w14:textId="77777777" w:rsidTr="00FE363B">
        <w:tc>
          <w:tcPr>
            <w:tcW w:w="2694" w:type="dxa"/>
            <w:vAlign w:val="center"/>
          </w:tcPr>
          <w:p w14:paraId="23D43E64" w14:textId="77777777" w:rsidR="00136AD7" w:rsidRPr="002A0BA3" w:rsidRDefault="00136AD7" w:rsidP="00B24491">
            <w:pPr>
              <w:spacing w:line="360" w:lineRule="auto"/>
              <w:jc w:val="center"/>
              <w:rPr>
                <w:rFonts w:ascii="Arial" w:hAnsi="Arial" w:cs="Arial"/>
                <w:i/>
                <w:sz w:val="24"/>
                <w:szCs w:val="24"/>
              </w:rPr>
            </w:pPr>
            <w:r w:rsidRPr="002A0BA3">
              <w:rPr>
                <w:rFonts w:ascii="Arial" w:hAnsi="Arial" w:cs="Arial"/>
                <w:i/>
                <w:sz w:val="24"/>
                <w:szCs w:val="24"/>
              </w:rPr>
              <w:t>Gestão e negócios</w:t>
            </w:r>
          </w:p>
        </w:tc>
        <w:tc>
          <w:tcPr>
            <w:tcW w:w="5917" w:type="dxa"/>
          </w:tcPr>
          <w:p w14:paraId="206A3B33" w14:textId="77777777" w:rsidR="00136AD7" w:rsidRPr="00B24491" w:rsidRDefault="00136AD7" w:rsidP="00B24491">
            <w:pPr>
              <w:spacing w:line="360" w:lineRule="auto"/>
              <w:jc w:val="both"/>
              <w:rPr>
                <w:rFonts w:ascii="Arial" w:hAnsi="Arial" w:cs="Arial"/>
                <w:sz w:val="24"/>
                <w:szCs w:val="24"/>
              </w:rPr>
            </w:pPr>
            <w:r w:rsidRPr="00B24491">
              <w:rPr>
                <w:rFonts w:ascii="Arial" w:hAnsi="Arial" w:cs="Arial"/>
                <w:sz w:val="24"/>
                <w:szCs w:val="24"/>
              </w:rPr>
              <w:t xml:space="preserve">Gestão ambiental, relacionando as indústrias químicas com seus principais poluentes.  </w:t>
            </w:r>
          </w:p>
        </w:tc>
      </w:tr>
      <w:tr w:rsidR="00136AD7" w:rsidRPr="00B24491" w14:paraId="20ACB073" w14:textId="77777777" w:rsidTr="00FE363B">
        <w:tc>
          <w:tcPr>
            <w:tcW w:w="2694" w:type="dxa"/>
            <w:vAlign w:val="center"/>
          </w:tcPr>
          <w:p w14:paraId="6171A9BE" w14:textId="77777777" w:rsidR="00136AD7" w:rsidRPr="002A0BA3" w:rsidRDefault="00136AD7" w:rsidP="00B24491">
            <w:pPr>
              <w:spacing w:line="360" w:lineRule="auto"/>
              <w:jc w:val="center"/>
              <w:rPr>
                <w:rFonts w:ascii="Arial" w:hAnsi="Arial" w:cs="Arial"/>
                <w:i/>
                <w:sz w:val="24"/>
                <w:szCs w:val="24"/>
              </w:rPr>
            </w:pPr>
            <w:r w:rsidRPr="002A0BA3">
              <w:rPr>
                <w:rFonts w:ascii="Arial" w:hAnsi="Arial" w:cs="Arial"/>
                <w:i/>
                <w:sz w:val="24"/>
                <w:szCs w:val="24"/>
              </w:rPr>
              <w:lastRenderedPageBreak/>
              <w:t>Informação e comunicação</w:t>
            </w:r>
          </w:p>
        </w:tc>
        <w:tc>
          <w:tcPr>
            <w:tcW w:w="5917" w:type="dxa"/>
          </w:tcPr>
          <w:p w14:paraId="6089C739" w14:textId="77777777" w:rsidR="00136AD7" w:rsidRPr="00B24491" w:rsidRDefault="00136AD7" w:rsidP="00B24491">
            <w:pPr>
              <w:spacing w:line="360" w:lineRule="auto"/>
              <w:jc w:val="both"/>
              <w:rPr>
                <w:rFonts w:ascii="Arial" w:hAnsi="Arial" w:cs="Arial"/>
                <w:sz w:val="24"/>
                <w:szCs w:val="24"/>
              </w:rPr>
            </w:pPr>
            <w:r w:rsidRPr="00B24491">
              <w:rPr>
                <w:rFonts w:ascii="Arial" w:hAnsi="Arial" w:cs="Arial"/>
                <w:color w:val="000000"/>
                <w:sz w:val="24"/>
                <w:szCs w:val="24"/>
              </w:rPr>
              <w:t>Educação ambien</w:t>
            </w:r>
            <w:r w:rsidR="00FE363B" w:rsidRPr="00B24491">
              <w:rPr>
                <w:rFonts w:ascii="Arial" w:hAnsi="Arial" w:cs="Arial"/>
                <w:color w:val="000000"/>
                <w:sz w:val="24"/>
                <w:szCs w:val="24"/>
              </w:rPr>
              <w:t xml:space="preserve">tal. Propriedades </w:t>
            </w:r>
            <w:r w:rsidR="00AF7720" w:rsidRPr="00B24491">
              <w:rPr>
                <w:rFonts w:ascii="Arial" w:hAnsi="Arial" w:cs="Arial"/>
                <w:color w:val="000000"/>
                <w:sz w:val="24"/>
                <w:szCs w:val="24"/>
              </w:rPr>
              <w:t xml:space="preserve">e aplicações </w:t>
            </w:r>
            <w:r w:rsidR="00FE363B" w:rsidRPr="00B24491">
              <w:rPr>
                <w:rFonts w:ascii="Arial" w:hAnsi="Arial" w:cs="Arial"/>
                <w:color w:val="000000"/>
                <w:sz w:val="24"/>
                <w:szCs w:val="24"/>
              </w:rPr>
              <w:t xml:space="preserve">dos metais de </w:t>
            </w:r>
            <w:r w:rsidRPr="00B24491">
              <w:rPr>
                <w:rFonts w:ascii="Arial" w:hAnsi="Arial" w:cs="Arial"/>
                <w:color w:val="000000"/>
                <w:sz w:val="24"/>
                <w:szCs w:val="24"/>
              </w:rPr>
              <w:t>transição.</w:t>
            </w:r>
          </w:p>
        </w:tc>
      </w:tr>
      <w:tr w:rsidR="00136AD7" w:rsidRPr="00B24491" w14:paraId="4AA9CBC4" w14:textId="77777777" w:rsidTr="00FE363B">
        <w:tc>
          <w:tcPr>
            <w:tcW w:w="2694" w:type="dxa"/>
            <w:vAlign w:val="center"/>
          </w:tcPr>
          <w:p w14:paraId="1BF9DDFB" w14:textId="77777777" w:rsidR="00136AD7" w:rsidRPr="002A0BA3" w:rsidRDefault="00136AD7" w:rsidP="00B24491">
            <w:pPr>
              <w:spacing w:line="360" w:lineRule="auto"/>
              <w:jc w:val="center"/>
              <w:rPr>
                <w:rFonts w:ascii="Arial" w:hAnsi="Arial" w:cs="Arial"/>
                <w:i/>
                <w:sz w:val="24"/>
                <w:szCs w:val="24"/>
              </w:rPr>
            </w:pPr>
            <w:r w:rsidRPr="002A0BA3">
              <w:rPr>
                <w:rFonts w:ascii="Arial" w:hAnsi="Arial" w:cs="Arial"/>
                <w:i/>
                <w:color w:val="000000"/>
                <w:sz w:val="24"/>
                <w:szCs w:val="24"/>
              </w:rPr>
              <w:t>Infraestrutura</w:t>
            </w:r>
          </w:p>
        </w:tc>
        <w:tc>
          <w:tcPr>
            <w:tcW w:w="5917" w:type="dxa"/>
            <w:tcBorders>
              <w:bottom w:val="single" w:sz="4" w:space="0" w:color="auto"/>
            </w:tcBorders>
          </w:tcPr>
          <w:p w14:paraId="5BC5B47B" w14:textId="77777777" w:rsidR="00136AD7" w:rsidRPr="00B24491" w:rsidRDefault="00136AD7" w:rsidP="00B24491">
            <w:pPr>
              <w:spacing w:line="360" w:lineRule="auto"/>
              <w:jc w:val="both"/>
              <w:rPr>
                <w:rFonts w:ascii="Arial" w:hAnsi="Arial" w:cs="Arial"/>
                <w:sz w:val="24"/>
                <w:szCs w:val="24"/>
              </w:rPr>
            </w:pPr>
            <w:r w:rsidRPr="00B24491">
              <w:rPr>
                <w:rFonts w:ascii="Arial" w:hAnsi="Arial" w:cs="Arial"/>
                <w:color w:val="000000"/>
                <w:sz w:val="24"/>
                <w:szCs w:val="24"/>
              </w:rPr>
              <w:t xml:space="preserve">Processos químicos decorrentes da erosão e sedimentação. </w:t>
            </w:r>
            <w:r w:rsidRPr="00B24491">
              <w:rPr>
                <w:rFonts w:ascii="Arial" w:hAnsi="Arial" w:cs="Arial"/>
                <w:sz w:val="24"/>
                <w:szCs w:val="24"/>
              </w:rPr>
              <w:t>Processos de separação de substâncias</w:t>
            </w:r>
            <w:r w:rsidRPr="00B24491">
              <w:rPr>
                <w:rFonts w:ascii="Arial" w:hAnsi="Arial" w:cs="Arial"/>
                <w:color w:val="000000"/>
                <w:sz w:val="24"/>
                <w:szCs w:val="24"/>
              </w:rPr>
              <w:t xml:space="preserve"> (coleta e tratamento de águas residuárias). Composição e propriedades físico-químicas da madeira e de materiais sintéticos empregados na fabricação.</w:t>
            </w:r>
          </w:p>
        </w:tc>
      </w:tr>
      <w:tr w:rsidR="00136AD7" w:rsidRPr="00B24491" w14:paraId="3406EEEC" w14:textId="77777777" w:rsidTr="00FE363B">
        <w:tc>
          <w:tcPr>
            <w:tcW w:w="2694" w:type="dxa"/>
            <w:vAlign w:val="center"/>
          </w:tcPr>
          <w:p w14:paraId="6EFB0C6C" w14:textId="77777777" w:rsidR="00136AD7" w:rsidRPr="002A0BA3" w:rsidRDefault="00136AD7" w:rsidP="00B24491">
            <w:pPr>
              <w:spacing w:line="360" w:lineRule="auto"/>
              <w:jc w:val="center"/>
              <w:rPr>
                <w:rFonts w:ascii="Arial" w:hAnsi="Arial" w:cs="Arial"/>
                <w:i/>
                <w:sz w:val="24"/>
                <w:szCs w:val="24"/>
              </w:rPr>
            </w:pPr>
            <w:r w:rsidRPr="002A0BA3">
              <w:rPr>
                <w:rFonts w:ascii="Arial" w:hAnsi="Arial" w:cs="Arial"/>
                <w:i/>
                <w:color w:val="000000"/>
                <w:sz w:val="24"/>
                <w:szCs w:val="24"/>
              </w:rPr>
              <w:t>Militar</w:t>
            </w:r>
          </w:p>
        </w:tc>
        <w:tc>
          <w:tcPr>
            <w:tcW w:w="5917" w:type="dxa"/>
            <w:tcBorders>
              <w:top w:val="single" w:sz="4" w:space="0" w:color="auto"/>
              <w:bottom w:val="single" w:sz="4" w:space="0" w:color="auto"/>
            </w:tcBorders>
          </w:tcPr>
          <w:p w14:paraId="30186C7E" w14:textId="77777777" w:rsidR="00136AD7" w:rsidRPr="00B24491" w:rsidRDefault="00136AD7" w:rsidP="00B24491">
            <w:pPr>
              <w:spacing w:line="360" w:lineRule="auto"/>
              <w:jc w:val="both"/>
              <w:rPr>
                <w:rFonts w:ascii="Arial" w:hAnsi="Arial" w:cs="Arial"/>
                <w:color w:val="000000"/>
                <w:sz w:val="24"/>
                <w:szCs w:val="24"/>
              </w:rPr>
            </w:pPr>
            <w:r w:rsidRPr="00B24491">
              <w:rPr>
                <w:rFonts w:ascii="Arial" w:hAnsi="Arial" w:cs="Arial"/>
                <w:sz w:val="24"/>
                <w:szCs w:val="24"/>
              </w:rPr>
              <w:t>Caracterização, identificação e quantificação de substâncias utilizadas no</w:t>
            </w:r>
            <w:r w:rsidRPr="00B24491">
              <w:rPr>
                <w:rFonts w:ascii="Arial" w:hAnsi="Arial" w:cs="Arial"/>
                <w:color w:val="000000"/>
                <w:sz w:val="24"/>
                <w:szCs w:val="24"/>
              </w:rPr>
              <w:t xml:space="preserve"> Combate a incêndios. Corrosão e tratamento anticorrosivo. Prevenção e Combate à Corrosão. Química dos materiais compostos. Corrosão e pintura. Termodinâmica (Sistema de Com</w:t>
            </w:r>
            <w:r w:rsidRPr="00B24491">
              <w:rPr>
                <w:rFonts w:ascii="Arial" w:hAnsi="Arial" w:cs="Arial"/>
                <w:color w:val="000000"/>
                <w:sz w:val="24"/>
                <w:szCs w:val="24"/>
              </w:rPr>
              <w:softHyphen/>
              <w:t xml:space="preserve">bustível; suprimento de combustíveis e lubrificantes de aviação; análise de gases). Compostos processos químicos utilizados no corte e na solda submarina; soldabilidade e Carbono Equivalente (Ceq). </w:t>
            </w:r>
            <w:r w:rsidRPr="00B24491">
              <w:rPr>
                <w:rFonts w:ascii="Arial" w:hAnsi="Arial" w:cs="Arial"/>
                <w:sz w:val="24"/>
                <w:szCs w:val="24"/>
              </w:rPr>
              <w:t xml:space="preserve">Processos de separação de substâncias </w:t>
            </w:r>
            <w:r w:rsidRPr="00B24491">
              <w:rPr>
                <w:rFonts w:ascii="Arial" w:hAnsi="Arial" w:cs="Arial"/>
                <w:color w:val="000000"/>
                <w:sz w:val="24"/>
                <w:szCs w:val="24"/>
              </w:rPr>
              <w:t xml:space="preserve">(Tratamento de água). </w:t>
            </w:r>
          </w:p>
        </w:tc>
      </w:tr>
      <w:tr w:rsidR="00136AD7" w:rsidRPr="00B24491" w14:paraId="3F956225" w14:textId="77777777" w:rsidTr="00FE363B">
        <w:tc>
          <w:tcPr>
            <w:tcW w:w="2694" w:type="dxa"/>
            <w:vAlign w:val="center"/>
          </w:tcPr>
          <w:p w14:paraId="0908A2B6" w14:textId="77777777" w:rsidR="00136AD7" w:rsidRPr="002A0BA3" w:rsidRDefault="00136AD7" w:rsidP="00B24491">
            <w:pPr>
              <w:spacing w:line="360" w:lineRule="auto"/>
              <w:jc w:val="center"/>
              <w:rPr>
                <w:rFonts w:ascii="Arial" w:hAnsi="Arial" w:cs="Arial"/>
                <w:i/>
                <w:sz w:val="24"/>
                <w:szCs w:val="24"/>
              </w:rPr>
            </w:pPr>
            <w:r w:rsidRPr="002A0BA3">
              <w:rPr>
                <w:rFonts w:ascii="Arial" w:hAnsi="Arial" w:cs="Arial"/>
                <w:i/>
                <w:color w:val="000000"/>
                <w:sz w:val="24"/>
                <w:szCs w:val="24"/>
              </w:rPr>
              <w:t>Produção Alimentícia</w:t>
            </w:r>
          </w:p>
        </w:tc>
        <w:tc>
          <w:tcPr>
            <w:tcW w:w="5917" w:type="dxa"/>
            <w:tcBorders>
              <w:top w:val="single" w:sz="4" w:space="0" w:color="auto"/>
            </w:tcBorders>
          </w:tcPr>
          <w:p w14:paraId="2B56E4D4" w14:textId="77777777" w:rsidR="00136AD7" w:rsidRPr="00B24491" w:rsidRDefault="00136AD7" w:rsidP="00B24491">
            <w:pPr>
              <w:spacing w:line="360" w:lineRule="auto"/>
              <w:jc w:val="both"/>
              <w:rPr>
                <w:rFonts w:ascii="Arial" w:hAnsi="Arial" w:cs="Arial"/>
                <w:sz w:val="24"/>
                <w:szCs w:val="24"/>
              </w:rPr>
            </w:pPr>
            <w:r w:rsidRPr="00B24491">
              <w:rPr>
                <w:rFonts w:ascii="Arial" w:hAnsi="Arial" w:cs="Arial"/>
                <w:color w:val="000000"/>
                <w:sz w:val="24"/>
                <w:szCs w:val="24"/>
              </w:rPr>
              <w:t xml:space="preserve">Bioquímica. </w:t>
            </w:r>
            <w:r w:rsidRPr="00B24491">
              <w:rPr>
                <w:rFonts w:ascii="Arial" w:hAnsi="Arial" w:cs="Arial"/>
                <w:sz w:val="24"/>
                <w:szCs w:val="24"/>
              </w:rPr>
              <w:t>Caracterização, identificação e quantificação de substâncias e</w:t>
            </w:r>
            <w:r w:rsidRPr="00B24491">
              <w:rPr>
                <w:rFonts w:ascii="Arial" w:hAnsi="Arial" w:cs="Arial"/>
                <w:color w:val="000000"/>
                <w:sz w:val="24"/>
                <w:szCs w:val="24"/>
              </w:rPr>
              <w:t xml:space="preserve"> das matérias-primas alimentícias. Processos físico-químicos na produção de alimentos. Tipos de reações e processos químicos empregados na Fabricação de mo</w:t>
            </w:r>
            <w:r w:rsidRPr="00B24491">
              <w:rPr>
                <w:rFonts w:ascii="Arial" w:hAnsi="Arial" w:cs="Arial"/>
                <w:color w:val="000000"/>
                <w:sz w:val="24"/>
                <w:szCs w:val="24"/>
              </w:rPr>
              <w:softHyphen/>
              <w:t>sto, na Fermentação/maturação e na Malteação. Características físico-químicas de adjuntos utilizados na produção de cervejas.</w:t>
            </w:r>
            <w:r w:rsidRPr="00B24491">
              <w:rPr>
                <w:rFonts w:ascii="Arial" w:hAnsi="Arial" w:cs="Arial"/>
                <w:sz w:val="24"/>
                <w:szCs w:val="24"/>
              </w:rPr>
              <w:t xml:space="preserve"> Processos de separação de substâncias</w:t>
            </w:r>
            <w:r w:rsidRPr="00B24491">
              <w:rPr>
                <w:rFonts w:ascii="Arial" w:hAnsi="Arial" w:cs="Arial"/>
                <w:color w:val="000000"/>
                <w:sz w:val="24"/>
                <w:szCs w:val="24"/>
              </w:rPr>
              <w:t xml:space="preserve"> (Filtração).</w:t>
            </w:r>
          </w:p>
        </w:tc>
      </w:tr>
      <w:tr w:rsidR="00136AD7" w:rsidRPr="00B24491" w14:paraId="64DAB4A9" w14:textId="77777777" w:rsidTr="00FE363B">
        <w:tc>
          <w:tcPr>
            <w:tcW w:w="2694" w:type="dxa"/>
            <w:vAlign w:val="center"/>
          </w:tcPr>
          <w:p w14:paraId="60E30A12" w14:textId="77777777" w:rsidR="00136AD7" w:rsidRPr="002A0BA3" w:rsidRDefault="00136AD7" w:rsidP="00B24491">
            <w:pPr>
              <w:spacing w:line="360" w:lineRule="auto"/>
              <w:jc w:val="center"/>
              <w:rPr>
                <w:rFonts w:ascii="Arial" w:hAnsi="Arial" w:cs="Arial"/>
                <w:i/>
                <w:sz w:val="24"/>
                <w:szCs w:val="24"/>
              </w:rPr>
            </w:pPr>
            <w:r w:rsidRPr="002A0BA3">
              <w:rPr>
                <w:rFonts w:ascii="Arial" w:hAnsi="Arial" w:cs="Arial"/>
                <w:i/>
                <w:sz w:val="24"/>
                <w:szCs w:val="24"/>
              </w:rPr>
              <w:t>Produção Cultural e Design</w:t>
            </w:r>
          </w:p>
        </w:tc>
        <w:tc>
          <w:tcPr>
            <w:tcW w:w="5917" w:type="dxa"/>
          </w:tcPr>
          <w:p w14:paraId="01062C36" w14:textId="77777777" w:rsidR="00136AD7" w:rsidRPr="00B24491" w:rsidRDefault="00136AD7" w:rsidP="00B24491">
            <w:pPr>
              <w:spacing w:line="360" w:lineRule="auto"/>
              <w:jc w:val="both"/>
              <w:rPr>
                <w:rFonts w:ascii="Arial" w:hAnsi="Arial" w:cs="Arial"/>
                <w:sz w:val="24"/>
                <w:szCs w:val="24"/>
              </w:rPr>
            </w:pPr>
            <w:r w:rsidRPr="00B24491">
              <w:rPr>
                <w:rFonts w:ascii="Arial" w:hAnsi="Arial" w:cs="Arial"/>
                <w:sz w:val="24"/>
                <w:szCs w:val="24"/>
              </w:rPr>
              <w:t>Caracterização, identificação e quantificação de substâncias utilizadas em técnicas e processos de produção de conservação e restauro. Análise técnica de materiais. Galvanoplas</w:t>
            </w:r>
            <w:r w:rsidRPr="00B24491">
              <w:rPr>
                <w:rFonts w:ascii="Arial" w:hAnsi="Arial" w:cs="Arial"/>
                <w:sz w:val="24"/>
                <w:szCs w:val="24"/>
              </w:rPr>
              <w:softHyphen/>
              <w:t>tia.</w:t>
            </w:r>
          </w:p>
        </w:tc>
      </w:tr>
      <w:tr w:rsidR="00136AD7" w:rsidRPr="00B24491" w14:paraId="49289967" w14:textId="77777777" w:rsidTr="00FE363B">
        <w:tc>
          <w:tcPr>
            <w:tcW w:w="2694" w:type="dxa"/>
            <w:vAlign w:val="center"/>
          </w:tcPr>
          <w:p w14:paraId="35519535" w14:textId="77777777" w:rsidR="00136AD7" w:rsidRPr="002A0BA3" w:rsidRDefault="00136AD7" w:rsidP="00B24491">
            <w:pPr>
              <w:spacing w:line="360" w:lineRule="auto"/>
              <w:jc w:val="center"/>
              <w:rPr>
                <w:rFonts w:ascii="Arial" w:hAnsi="Arial" w:cs="Arial"/>
                <w:i/>
                <w:sz w:val="24"/>
                <w:szCs w:val="24"/>
              </w:rPr>
            </w:pPr>
            <w:r w:rsidRPr="002A0BA3">
              <w:rPr>
                <w:rFonts w:ascii="Arial" w:hAnsi="Arial" w:cs="Arial"/>
                <w:i/>
                <w:sz w:val="24"/>
                <w:szCs w:val="24"/>
              </w:rPr>
              <w:lastRenderedPageBreak/>
              <w:t>Produção industrial</w:t>
            </w:r>
          </w:p>
        </w:tc>
        <w:tc>
          <w:tcPr>
            <w:tcW w:w="5917" w:type="dxa"/>
          </w:tcPr>
          <w:p w14:paraId="15D5E115" w14:textId="77777777" w:rsidR="00136AD7" w:rsidRPr="00B24491" w:rsidRDefault="00136AD7" w:rsidP="00B24491">
            <w:pPr>
              <w:spacing w:line="360" w:lineRule="auto"/>
              <w:jc w:val="both"/>
              <w:rPr>
                <w:rFonts w:ascii="Arial" w:hAnsi="Arial" w:cs="Arial"/>
                <w:sz w:val="24"/>
                <w:szCs w:val="24"/>
              </w:rPr>
            </w:pPr>
            <w:r w:rsidRPr="00B24491">
              <w:rPr>
                <w:rFonts w:ascii="Arial" w:hAnsi="Arial" w:cs="Arial"/>
                <w:sz w:val="24"/>
                <w:szCs w:val="24"/>
              </w:rPr>
              <w:t>Processos de fabricação de açúcar. Álcool e derivados. Bioquímica. Química e Controle de qualidade. Produção de biocombustíveis. Gestão dos resíduos. Gestão ambiental. Controle de processos. Mineralogia. Processos de fabricação. Ensaios cerâmicos. Desenvolvimento de produtos. Materiais e matérias-primas cerâmicas. Fabricação em madeira, metal e fibra. Re</w:t>
            </w:r>
            <w:r w:rsidRPr="00B24491">
              <w:rPr>
                <w:rFonts w:ascii="Arial" w:hAnsi="Arial" w:cs="Arial"/>
                <w:sz w:val="24"/>
                <w:szCs w:val="24"/>
              </w:rPr>
              <w:softHyphen/>
              <w:t>síduos químicos de curtume. Segurança em laboratórios e processos. Fundição. Soldagem. Galvanoplastia. Materiais e ligas. Análises laboratoriais de rocha e fluidos. Estrutura e propriedades dos materiais plásticos. Matérias-primas e aditivos. Processos de transforma</w:t>
            </w:r>
            <w:r w:rsidRPr="00B24491">
              <w:rPr>
                <w:rFonts w:ascii="Arial" w:hAnsi="Arial" w:cs="Arial"/>
                <w:sz w:val="24"/>
                <w:szCs w:val="24"/>
              </w:rPr>
              <w:softHyphen/>
              <w:t xml:space="preserve">ção. Desenvolvimento de produtos. Reciclagem. </w:t>
            </w:r>
          </w:p>
        </w:tc>
      </w:tr>
      <w:tr w:rsidR="00136AD7" w:rsidRPr="00B24491" w14:paraId="069C0B0E" w14:textId="77777777" w:rsidTr="00FE363B">
        <w:tc>
          <w:tcPr>
            <w:tcW w:w="2694" w:type="dxa"/>
            <w:vAlign w:val="center"/>
          </w:tcPr>
          <w:p w14:paraId="3591D5CB" w14:textId="77777777" w:rsidR="00136AD7" w:rsidRPr="002A0BA3" w:rsidRDefault="00136AD7" w:rsidP="00B24491">
            <w:pPr>
              <w:spacing w:line="360" w:lineRule="auto"/>
              <w:jc w:val="center"/>
              <w:rPr>
                <w:rFonts w:ascii="Arial" w:hAnsi="Arial" w:cs="Arial"/>
                <w:i/>
                <w:sz w:val="24"/>
                <w:szCs w:val="24"/>
              </w:rPr>
            </w:pPr>
            <w:r w:rsidRPr="002A0BA3">
              <w:rPr>
                <w:rFonts w:ascii="Arial" w:hAnsi="Arial" w:cs="Arial"/>
                <w:i/>
                <w:sz w:val="24"/>
                <w:szCs w:val="24"/>
              </w:rPr>
              <w:t>Recursos Naturais</w:t>
            </w:r>
          </w:p>
        </w:tc>
        <w:tc>
          <w:tcPr>
            <w:tcW w:w="5917" w:type="dxa"/>
          </w:tcPr>
          <w:p w14:paraId="36C38A43" w14:textId="77777777" w:rsidR="00136AD7" w:rsidRPr="00B24491" w:rsidRDefault="00136AD7" w:rsidP="00B24491">
            <w:pPr>
              <w:spacing w:line="360" w:lineRule="auto"/>
              <w:jc w:val="both"/>
              <w:rPr>
                <w:rFonts w:ascii="Arial" w:hAnsi="Arial" w:cs="Arial"/>
                <w:sz w:val="24"/>
                <w:szCs w:val="24"/>
              </w:rPr>
            </w:pPr>
            <w:r w:rsidRPr="00B24491">
              <w:rPr>
                <w:rFonts w:ascii="Arial" w:hAnsi="Arial" w:cs="Arial"/>
                <w:sz w:val="24"/>
                <w:szCs w:val="24"/>
              </w:rPr>
              <w:t>Química dos recursos naturais renováveis e não renováveis. Tipos de energias produzidas através de recursos naturais. Caracterização, identificação e quantificação de substâncias de fibras têxteis. Gestão am</w:t>
            </w:r>
            <w:r w:rsidRPr="00B24491">
              <w:rPr>
                <w:rFonts w:ascii="Arial" w:hAnsi="Arial" w:cs="Arial"/>
                <w:sz w:val="24"/>
                <w:szCs w:val="24"/>
              </w:rPr>
              <w:softHyphen/>
              <w:t xml:space="preserve">biental. Ensaios tecnológicos. </w:t>
            </w:r>
          </w:p>
        </w:tc>
      </w:tr>
      <w:tr w:rsidR="00AF5565" w:rsidRPr="00B24491" w14:paraId="7257A7AD" w14:textId="77777777" w:rsidTr="00FE363B">
        <w:tc>
          <w:tcPr>
            <w:tcW w:w="2694" w:type="dxa"/>
            <w:vAlign w:val="center"/>
          </w:tcPr>
          <w:p w14:paraId="2B60BBFA" w14:textId="77777777" w:rsidR="00AF5565" w:rsidRPr="002A0BA3" w:rsidRDefault="00AF5565" w:rsidP="00AF5565">
            <w:pPr>
              <w:spacing w:line="360" w:lineRule="auto"/>
              <w:jc w:val="center"/>
              <w:rPr>
                <w:rFonts w:ascii="Arial" w:hAnsi="Arial" w:cs="Arial"/>
                <w:i/>
                <w:sz w:val="24"/>
                <w:szCs w:val="24"/>
              </w:rPr>
            </w:pPr>
            <w:r w:rsidRPr="002A0BA3">
              <w:rPr>
                <w:rFonts w:ascii="Arial" w:hAnsi="Arial" w:cs="Arial"/>
                <w:i/>
                <w:sz w:val="24"/>
                <w:szCs w:val="24"/>
              </w:rPr>
              <w:t>Segurança</w:t>
            </w:r>
          </w:p>
        </w:tc>
        <w:tc>
          <w:tcPr>
            <w:tcW w:w="5917" w:type="dxa"/>
          </w:tcPr>
          <w:p w14:paraId="39183FE3" w14:textId="77777777" w:rsidR="00AF5565" w:rsidRPr="00B24491" w:rsidRDefault="00AF5565" w:rsidP="00AF5565">
            <w:pPr>
              <w:spacing w:line="360" w:lineRule="auto"/>
              <w:jc w:val="both"/>
              <w:rPr>
                <w:rFonts w:ascii="Arial" w:hAnsi="Arial" w:cs="Arial"/>
                <w:sz w:val="24"/>
                <w:szCs w:val="24"/>
              </w:rPr>
            </w:pPr>
            <w:r w:rsidRPr="00B24491">
              <w:rPr>
                <w:rFonts w:ascii="Arial" w:hAnsi="Arial" w:cs="Arial"/>
                <w:sz w:val="24"/>
                <w:szCs w:val="24"/>
              </w:rPr>
              <w:t xml:space="preserve">Classes de Produtos químicos perigosos. Estudo das características químicas e físico-químicas do solo. Noções, Caracterização, identificação e quantificação de substâncias utilizadas de combate a incêndio. </w:t>
            </w:r>
          </w:p>
        </w:tc>
      </w:tr>
      <w:tr w:rsidR="00AF5565" w:rsidRPr="00B24491" w14:paraId="343FCCC7" w14:textId="77777777" w:rsidTr="00FE363B">
        <w:tc>
          <w:tcPr>
            <w:tcW w:w="2694" w:type="dxa"/>
            <w:vAlign w:val="center"/>
          </w:tcPr>
          <w:p w14:paraId="27C88B3D" w14:textId="77777777" w:rsidR="00AF5565" w:rsidRPr="002A0BA3" w:rsidRDefault="00AF5565" w:rsidP="00AF5565">
            <w:pPr>
              <w:spacing w:line="360" w:lineRule="auto"/>
              <w:jc w:val="center"/>
              <w:rPr>
                <w:rFonts w:ascii="Arial" w:hAnsi="Arial" w:cs="Arial"/>
                <w:i/>
                <w:sz w:val="24"/>
                <w:szCs w:val="24"/>
              </w:rPr>
            </w:pPr>
            <w:r w:rsidRPr="002A0BA3">
              <w:rPr>
                <w:rFonts w:ascii="Arial" w:hAnsi="Arial" w:cs="Arial"/>
                <w:i/>
                <w:sz w:val="24"/>
                <w:szCs w:val="24"/>
              </w:rPr>
              <w:t>Turismo, Hospitalidade e Lazer</w:t>
            </w:r>
          </w:p>
        </w:tc>
        <w:tc>
          <w:tcPr>
            <w:tcW w:w="5917" w:type="dxa"/>
          </w:tcPr>
          <w:p w14:paraId="53927282" w14:textId="77777777" w:rsidR="00AF5565" w:rsidRPr="00B24491" w:rsidRDefault="00AF5565" w:rsidP="00AF5565">
            <w:pPr>
              <w:spacing w:line="360" w:lineRule="auto"/>
              <w:jc w:val="both"/>
              <w:rPr>
                <w:rFonts w:ascii="Arial" w:hAnsi="Arial" w:cs="Arial"/>
                <w:sz w:val="24"/>
                <w:szCs w:val="24"/>
              </w:rPr>
            </w:pPr>
            <w:r w:rsidRPr="00B24491">
              <w:rPr>
                <w:rFonts w:ascii="Arial" w:hAnsi="Arial" w:cs="Arial"/>
                <w:sz w:val="24"/>
                <w:szCs w:val="24"/>
              </w:rPr>
              <w:t>Mineralogia. Geologia. Pesquisa mineral. Sistemas orgânicos de produção. Conservação de solo (análise das características químicas e físico-químicas dos solos).</w:t>
            </w:r>
          </w:p>
        </w:tc>
      </w:tr>
    </w:tbl>
    <w:p w14:paraId="0E9FC92F" w14:textId="77777777" w:rsidR="00136AD7" w:rsidRPr="00B24491" w:rsidRDefault="00136AD7" w:rsidP="00B24491">
      <w:pPr>
        <w:spacing w:after="0" w:line="360" w:lineRule="auto"/>
        <w:ind w:firstLine="708"/>
        <w:jc w:val="both"/>
        <w:rPr>
          <w:rFonts w:ascii="Arial" w:hAnsi="Arial" w:cs="Arial"/>
          <w:color w:val="000000" w:themeColor="text1"/>
          <w:sz w:val="24"/>
          <w:szCs w:val="24"/>
        </w:rPr>
      </w:pPr>
    </w:p>
    <w:p w14:paraId="22F5D037" w14:textId="77777777" w:rsidR="009D7943" w:rsidRDefault="00ED10EB" w:rsidP="00B24491">
      <w:pPr>
        <w:spacing w:after="0" w:line="360" w:lineRule="auto"/>
        <w:ind w:firstLine="708"/>
        <w:jc w:val="both"/>
        <w:rPr>
          <w:rFonts w:ascii="Arial" w:hAnsi="Arial" w:cs="Arial"/>
          <w:color w:val="000000" w:themeColor="text1"/>
          <w:sz w:val="24"/>
          <w:szCs w:val="24"/>
        </w:rPr>
      </w:pPr>
      <w:r w:rsidRPr="00B24491">
        <w:rPr>
          <w:rFonts w:ascii="Arial" w:hAnsi="Arial" w:cs="Arial"/>
          <w:color w:val="000000" w:themeColor="text1"/>
          <w:sz w:val="24"/>
          <w:szCs w:val="24"/>
        </w:rPr>
        <w:t xml:space="preserve">Pode-se inferir uma dificuldade das instituições para a implementação de currículos deste tipo, por esta razão </w:t>
      </w:r>
      <w:r w:rsidR="009D7943" w:rsidRPr="00B24491">
        <w:rPr>
          <w:rFonts w:ascii="Arial" w:hAnsi="Arial" w:cs="Arial"/>
          <w:color w:val="000000" w:themeColor="text1"/>
          <w:sz w:val="24"/>
          <w:szCs w:val="24"/>
        </w:rPr>
        <w:t>deve-se levar em conta também a adequação das metodologias didáticas por parte dos</w:t>
      </w:r>
      <w:r w:rsidRPr="00B24491">
        <w:rPr>
          <w:rFonts w:ascii="Arial" w:hAnsi="Arial" w:cs="Arial"/>
          <w:color w:val="000000" w:themeColor="text1"/>
          <w:sz w:val="24"/>
          <w:szCs w:val="24"/>
        </w:rPr>
        <w:t xml:space="preserve"> docentes</w:t>
      </w:r>
      <w:r w:rsidR="009D7943" w:rsidRPr="00B24491">
        <w:rPr>
          <w:rFonts w:ascii="Arial" w:hAnsi="Arial" w:cs="Arial"/>
          <w:color w:val="000000" w:themeColor="text1"/>
          <w:sz w:val="24"/>
          <w:szCs w:val="24"/>
        </w:rPr>
        <w:t>, dado que em sua maioria, tiveram uma formação focada na atuação no ensino fundamental e médio de caráter puramente propedêutico,</w:t>
      </w:r>
      <w:r w:rsidRPr="00B24491">
        <w:rPr>
          <w:rFonts w:ascii="Arial" w:hAnsi="Arial" w:cs="Arial"/>
          <w:color w:val="000000" w:themeColor="text1"/>
          <w:sz w:val="24"/>
          <w:szCs w:val="24"/>
        </w:rPr>
        <w:t xml:space="preserve"> uma vez que a proposta de ensino médio integrado é relativamente recente se considerarmos o tempo de formação de um professor, o que </w:t>
      </w:r>
      <w:r w:rsidRPr="00B24491">
        <w:rPr>
          <w:rFonts w:ascii="Arial" w:hAnsi="Arial" w:cs="Arial"/>
          <w:color w:val="000000" w:themeColor="text1"/>
          <w:sz w:val="24"/>
          <w:szCs w:val="24"/>
        </w:rPr>
        <w:lastRenderedPageBreak/>
        <w:t>leva à necessidade</w:t>
      </w:r>
      <w:r w:rsidR="009D7943" w:rsidRPr="00B24491">
        <w:rPr>
          <w:rFonts w:ascii="Arial" w:hAnsi="Arial" w:cs="Arial"/>
          <w:color w:val="000000" w:themeColor="text1"/>
          <w:sz w:val="24"/>
          <w:szCs w:val="24"/>
        </w:rPr>
        <w:t xml:space="preserve"> reformulação</w:t>
      </w:r>
      <w:r w:rsidRPr="00B24491">
        <w:rPr>
          <w:rFonts w:ascii="Arial" w:hAnsi="Arial" w:cs="Arial"/>
          <w:color w:val="000000" w:themeColor="text1"/>
          <w:sz w:val="24"/>
          <w:szCs w:val="24"/>
        </w:rPr>
        <w:t xml:space="preserve"> ou inclusão n</w:t>
      </w:r>
      <w:r w:rsidR="009D7943" w:rsidRPr="00B24491">
        <w:rPr>
          <w:rFonts w:ascii="Arial" w:hAnsi="Arial" w:cs="Arial"/>
          <w:color w:val="000000" w:themeColor="text1"/>
          <w:sz w:val="24"/>
          <w:szCs w:val="24"/>
        </w:rPr>
        <w:t>os currículos das licenciaturas</w:t>
      </w:r>
      <w:r w:rsidRPr="00B24491">
        <w:rPr>
          <w:rFonts w:ascii="Arial" w:hAnsi="Arial" w:cs="Arial"/>
          <w:color w:val="000000" w:themeColor="text1"/>
          <w:sz w:val="24"/>
          <w:szCs w:val="24"/>
        </w:rPr>
        <w:t xml:space="preserve"> e a formação continuada o estudo sobre currículos integrados e formação profissional e tecnológica.</w:t>
      </w:r>
    </w:p>
    <w:p w14:paraId="4B41940A" w14:textId="676C0E96" w:rsidR="00A76300" w:rsidRPr="00C772B1" w:rsidRDefault="00997A09" w:rsidP="00A76300">
      <w:pPr>
        <w:pStyle w:val="Legenda"/>
        <w:spacing w:after="0" w:line="360" w:lineRule="auto"/>
        <w:ind w:firstLine="851"/>
        <w:jc w:val="both"/>
        <w:rPr>
          <w:rFonts w:ascii="Arial" w:hAnsi="Arial" w:cs="Arial"/>
          <w:b w:val="0"/>
          <w:color w:val="000000"/>
          <w:sz w:val="24"/>
          <w:szCs w:val="24"/>
        </w:rPr>
      </w:pPr>
      <w:r>
        <w:rPr>
          <w:rFonts w:ascii="Arial" w:hAnsi="Arial" w:cs="Arial"/>
          <w:b w:val="0"/>
          <w:color w:val="000000"/>
          <w:sz w:val="24"/>
          <w:szCs w:val="24"/>
        </w:rPr>
        <w:t>As Figuras 3 e 4</w:t>
      </w:r>
      <w:r w:rsidR="00A76300">
        <w:rPr>
          <w:rFonts w:ascii="Arial" w:hAnsi="Arial" w:cs="Arial"/>
          <w:b w:val="0"/>
          <w:color w:val="000000"/>
          <w:sz w:val="24"/>
          <w:szCs w:val="24"/>
        </w:rPr>
        <w:t xml:space="preserve"> apresentam o resultado da disposição do tema “Educação Profissional e Tecnológica (EPT)” no currículo dos cursos de Licenciatura em Química dos Institutos Federais e Universidades Federais pesquisadas, respectivamente. </w:t>
      </w:r>
    </w:p>
    <w:p w14:paraId="2DD9171B" w14:textId="77777777" w:rsidR="00A76300" w:rsidRDefault="00A76300" w:rsidP="00A76300">
      <w:pPr>
        <w:spacing w:after="0" w:line="360" w:lineRule="auto"/>
        <w:ind w:firstLine="851"/>
        <w:jc w:val="center"/>
        <w:rPr>
          <w:rFonts w:ascii="Arial" w:hAnsi="Arial" w:cs="Arial"/>
          <w:color w:val="000000"/>
          <w:sz w:val="24"/>
          <w:szCs w:val="24"/>
        </w:rPr>
      </w:pPr>
      <w:r>
        <w:rPr>
          <w:rFonts w:ascii="Arial" w:hAnsi="Arial" w:cs="Arial"/>
          <w:noProof/>
          <w:color w:val="000000"/>
          <w:sz w:val="24"/>
          <w:szCs w:val="24"/>
          <w:lang w:eastAsia="pt-BR"/>
        </w:rPr>
        <w:drawing>
          <wp:inline distT="0" distB="0" distL="0" distR="0" wp14:anchorId="006567DF" wp14:editId="4D4E7BB3">
            <wp:extent cx="3931848" cy="1966822"/>
            <wp:effectExtent l="19050" t="0" r="11502"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58279E" w14:textId="3BDD1771" w:rsidR="00A76300" w:rsidRDefault="00997A09" w:rsidP="00A76300">
      <w:pPr>
        <w:spacing w:after="0" w:line="360" w:lineRule="auto"/>
        <w:jc w:val="center"/>
        <w:rPr>
          <w:rFonts w:ascii="Arial" w:hAnsi="Arial" w:cs="Arial"/>
          <w:sz w:val="24"/>
          <w:szCs w:val="24"/>
        </w:rPr>
      </w:pPr>
      <w:r>
        <w:rPr>
          <w:rFonts w:ascii="Arial" w:hAnsi="Arial" w:cs="Arial"/>
          <w:b/>
          <w:sz w:val="24"/>
          <w:szCs w:val="24"/>
        </w:rPr>
        <w:t>Figura 3</w:t>
      </w:r>
      <w:r w:rsidR="00A76300" w:rsidRPr="00C2351F">
        <w:rPr>
          <w:rFonts w:ascii="Arial" w:hAnsi="Arial" w:cs="Arial"/>
          <w:b/>
          <w:sz w:val="24"/>
          <w:szCs w:val="24"/>
        </w:rPr>
        <w:t>:</w:t>
      </w:r>
      <w:r w:rsidR="00A76300">
        <w:rPr>
          <w:rFonts w:ascii="Arial" w:hAnsi="Arial" w:cs="Arial"/>
          <w:sz w:val="24"/>
          <w:szCs w:val="24"/>
        </w:rPr>
        <w:t xml:space="preserve"> Disposição do tema “Educação Profissional e Tecnológica” nos currículos dos cursos de Licenciatura em Química dos Institutos Federais.</w:t>
      </w:r>
    </w:p>
    <w:p w14:paraId="5CF4DD2C" w14:textId="77777777" w:rsidR="00A76300" w:rsidRDefault="00A76300" w:rsidP="00A76300">
      <w:pPr>
        <w:spacing w:after="0" w:line="360" w:lineRule="auto"/>
        <w:jc w:val="center"/>
        <w:rPr>
          <w:rFonts w:ascii="Arial" w:hAnsi="Arial" w:cs="Arial"/>
          <w:sz w:val="24"/>
          <w:szCs w:val="24"/>
        </w:rPr>
      </w:pPr>
    </w:p>
    <w:p w14:paraId="38D5B5BB" w14:textId="77777777" w:rsidR="00A76300" w:rsidRDefault="00A76300" w:rsidP="00A76300">
      <w:pPr>
        <w:spacing w:after="0" w:line="360" w:lineRule="auto"/>
        <w:ind w:firstLine="851"/>
        <w:jc w:val="center"/>
        <w:rPr>
          <w:rFonts w:ascii="Arial" w:hAnsi="Arial" w:cs="Arial"/>
          <w:sz w:val="24"/>
          <w:szCs w:val="24"/>
        </w:rPr>
      </w:pPr>
      <w:r>
        <w:rPr>
          <w:rFonts w:ascii="Arial" w:hAnsi="Arial" w:cs="Arial"/>
          <w:noProof/>
          <w:sz w:val="24"/>
          <w:szCs w:val="24"/>
          <w:lang w:eastAsia="pt-BR"/>
        </w:rPr>
        <w:drawing>
          <wp:inline distT="0" distB="0" distL="0" distR="0" wp14:anchorId="56EC69E1" wp14:editId="46A6BB86">
            <wp:extent cx="3957728" cy="2087593"/>
            <wp:effectExtent l="19050" t="0" r="23722" b="7907"/>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9A98B1D" w14:textId="22F50E1A" w:rsidR="00A76300" w:rsidRDefault="00997A09" w:rsidP="00A76300">
      <w:pPr>
        <w:spacing w:after="0" w:line="360" w:lineRule="auto"/>
        <w:jc w:val="center"/>
        <w:rPr>
          <w:rFonts w:ascii="Arial" w:hAnsi="Arial" w:cs="Arial"/>
          <w:sz w:val="24"/>
          <w:szCs w:val="24"/>
        </w:rPr>
      </w:pPr>
      <w:r>
        <w:rPr>
          <w:rFonts w:ascii="Arial" w:hAnsi="Arial" w:cs="Arial"/>
          <w:b/>
          <w:sz w:val="24"/>
          <w:szCs w:val="24"/>
        </w:rPr>
        <w:t>Figura 4</w:t>
      </w:r>
      <w:r w:rsidR="00A76300" w:rsidRPr="00FF33E6">
        <w:rPr>
          <w:rFonts w:ascii="Arial" w:hAnsi="Arial" w:cs="Arial"/>
          <w:b/>
          <w:sz w:val="24"/>
          <w:szCs w:val="24"/>
        </w:rPr>
        <w:t>:</w:t>
      </w:r>
      <w:r w:rsidR="00A76300">
        <w:rPr>
          <w:rFonts w:ascii="Arial" w:hAnsi="Arial" w:cs="Arial"/>
          <w:sz w:val="24"/>
          <w:szCs w:val="24"/>
        </w:rPr>
        <w:t xml:space="preserve"> Disposição do tema “Educação Profissional e Tecnológica” nos currículos dos cursos de Licenciatura em Química das Universidade Federais.</w:t>
      </w:r>
    </w:p>
    <w:p w14:paraId="784AE2F9" w14:textId="77777777" w:rsidR="00A76300" w:rsidRDefault="00A76300" w:rsidP="00A76300">
      <w:pPr>
        <w:spacing w:after="0" w:line="360" w:lineRule="auto"/>
        <w:ind w:firstLine="851"/>
        <w:jc w:val="center"/>
        <w:rPr>
          <w:rFonts w:ascii="Arial" w:hAnsi="Arial" w:cs="Arial"/>
          <w:sz w:val="24"/>
          <w:szCs w:val="24"/>
        </w:rPr>
      </w:pPr>
    </w:p>
    <w:p w14:paraId="6BF26C01" w14:textId="77777777" w:rsidR="00A76300" w:rsidRDefault="00A76300" w:rsidP="00A76300">
      <w:pPr>
        <w:spacing w:after="0" w:line="360" w:lineRule="auto"/>
        <w:ind w:firstLine="851"/>
        <w:jc w:val="both"/>
        <w:rPr>
          <w:rFonts w:ascii="Arial" w:hAnsi="Arial" w:cs="Arial"/>
          <w:color w:val="000000"/>
          <w:sz w:val="24"/>
          <w:szCs w:val="24"/>
        </w:rPr>
      </w:pPr>
      <w:r>
        <w:rPr>
          <w:rFonts w:ascii="Arial" w:hAnsi="Arial" w:cs="Arial"/>
          <w:sz w:val="24"/>
          <w:szCs w:val="24"/>
        </w:rPr>
        <w:t xml:space="preserve">Dentre as Universidades Federais, 74% disponibilizam em seus sites informações sobre os projetos do curso, e este percentual diminui para 31% nos Institutos Federais. As informações sobre os cursos devem estar disponíveis nos sites das instituições, principalmente em instituições públicas, para possibilitar ao aluno conhecer e acompanhar sua formação. A transparência e publicidade dos projetos dos cursos é critério de avaliação dos mesmos. </w:t>
      </w:r>
    </w:p>
    <w:p w14:paraId="4E2664D0" w14:textId="77777777" w:rsidR="00A76300" w:rsidRDefault="00A76300" w:rsidP="00A76300">
      <w:pPr>
        <w:spacing w:after="0" w:line="360" w:lineRule="auto"/>
        <w:ind w:firstLine="851"/>
        <w:jc w:val="center"/>
        <w:rPr>
          <w:rFonts w:ascii="Arial" w:hAnsi="Arial" w:cs="Arial"/>
          <w:sz w:val="24"/>
          <w:szCs w:val="24"/>
        </w:rPr>
      </w:pPr>
    </w:p>
    <w:p w14:paraId="31F6628B" w14:textId="77777777" w:rsidR="00A76300" w:rsidRDefault="00A76300" w:rsidP="00A76300">
      <w:pPr>
        <w:spacing w:after="0" w:line="360" w:lineRule="auto"/>
        <w:ind w:firstLine="851"/>
        <w:jc w:val="both"/>
        <w:rPr>
          <w:rFonts w:ascii="Arial" w:hAnsi="Arial" w:cs="Arial"/>
          <w:sz w:val="24"/>
          <w:szCs w:val="24"/>
        </w:rPr>
      </w:pPr>
      <w:r>
        <w:rPr>
          <w:rFonts w:ascii="Arial" w:hAnsi="Arial" w:cs="Arial"/>
          <w:sz w:val="24"/>
          <w:szCs w:val="24"/>
        </w:rPr>
        <w:t xml:space="preserve">As Universidades Federais são as que têm a maior parcela em relação à formação de professores no país, e em apenas 2% dos cursos analisados o tema “Educação Profissional e Tecnológica” é abordado, ou seja, os licenciados em química vindos das Universidades Federais, em grande maioria, não tiveram contato com tema. </w:t>
      </w:r>
    </w:p>
    <w:p w14:paraId="542F4650" w14:textId="77777777" w:rsidR="00F222EF" w:rsidRDefault="00A76300" w:rsidP="00A76300">
      <w:pPr>
        <w:spacing w:after="0" w:line="360" w:lineRule="auto"/>
        <w:ind w:firstLine="851"/>
        <w:jc w:val="both"/>
        <w:rPr>
          <w:rFonts w:ascii="Arial" w:hAnsi="Arial" w:cs="Arial"/>
          <w:sz w:val="24"/>
          <w:szCs w:val="24"/>
        </w:rPr>
      </w:pPr>
      <w:r>
        <w:rPr>
          <w:rFonts w:ascii="Arial" w:hAnsi="Arial" w:cs="Arial"/>
          <w:sz w:val="24"/>
          <w:szCs w:val="24"/>
        </w:rPr>
        <w:t xml:space="preserve">O maior responsável pelo crescimento da Educação Profissional Tecnológica foi à intensa expansão dos Institutos Federais por todo país, dessa forma espera-se que os licenciados em química vindos dos Institutos recebam formação para atuarem em cursos da Educação Profissional Tecnológica fazendo sempre ligação com as habilidades técnicas de modo a formar cidadãos conscientes, dando-os principalmente a capacidade crítica de analisar os princípios científicos utilizados nas técnicas aprendidas para assim promover a possibilidade dos avanços tecnológicos, no entanto, a pesquisa apontou que </w:t>
      </w:r>
      <w:r w:rsidR="00F222EF">
        <w:rPr>
          <w:rFonts w:ascii="Arial" w:hAnsi="Arial" w:cs="Arial"/>
          <w:sz w:val="24"/>
          <w:szCs w:val="24"/>
        </w:rPr>
        <w:t xml:space="preserve">46% </w:t>
      </w:r>
      <w:r>
        <w:rPr>
          <w:rFonts w:ascii="Arial" w:hAnsi="Arial" w:cs="Arial"/>
          <w:sz w:val="24"/>
          <w:szCs w:val="24"/>
        </w:rPr>
        <w:t xml:space="preserve">dos </w:t>
      </w:r>
      <w:r w:rsidR="00F222EF">
        <w:rPr>
          <w:rFonts w:ascii="Arial" w:hAnsi="Arial" w:cs="Arial"/>
          <w:sz w:val="24"/>
          <w:szCs w:val="24"/>
        </w:rPr>
        <w:t xml:space="preserve">cursos de licenciatura em química analisados </w:t>
      </w:r>
      <w:r>
        <w:rPr>
          <w:rFonts w:ascii="Arial" w:hAnsi="Arial" w:cs="Arial"/>
          <w:sz w:val="24"/>
          <w:szCs w:val="24"/>
        </w:rPr>
        <w:t xml:space="preserve">não </w:t>
      </w:r>
      <w:r w:rsidR="00F222EF">
        <w:rPr>
          <w:rFonts w:ascii="Arial" w:hAnsi="Arial" w:cs="Arial"/>
          <w:sz w:val="24"/>
          <w:szCs w:val="24"/>
        </w:rPr>
        <w:t>abordam o tema</w:t>
      </w:r>
      <w:r>
        <w:rPr>
          <w:rFonts w:ascii="Arial" w:hAnsi="Arial" w:cs="Arial"/>
          <w:sz w:val="24"/>
          <w:szCs w:val="24"/>
        </w:rPr>
        <w:t xml:space="preserve"> </w:t>
      </w:r>
      <w:r w:rsidR="00F222EF">
        <w:rPr>
          <w:rFonts w:ascii="Arial" w:hAnsi="Arial" w:cs="Arial"/>
          <w:sz w:val="24"/>
          <w:szCs w:val="24"/>
        </w:rPr>
        <w:t xml:space="preserve">“Educação Profissional e Tecnológica”, 37% apresentam como parte de uma disciplina e 17% como disciplina. </w:t>
      </w:r>
    </w:p>
    <w:p w14:paraId="34A94068" w14:textId="77777777" w:rsidR="00A76300" w:rsidRDefault="00A76300" w:rsidP="00A76300">
      <w:pPr>
        <w:spacing w:after="0" w:line="360" w:lineRule="auto"/>
        <w:ind w:firstLine="851"/>
        <w:jc w:val="both"/>
        <w:rPr>
          <w:rFonts w:ascii="Arial" w:hAnsi="Arial" w:cs="Arial"/>
          <w:sz w:val="24"/>
          <w:szCs w:val="24"/>
        </w:rPr>
      </w:pPr>
      <w:r>
        <w:rPr>
          <w:rFonts w:ascii="Arial" w:hAnsi="Arial" w:cs="Arial"/>
          <w:sz w:val="24"/>
          <w:szCs w:val="24"/>
        </w:rPr>
        <w:t>Dessa forma entendemos que a formação de professores oferecida pelas Universidades Federais e Institutos</w:t>
      </w:r>
      <w:r w:rsidR="00F222EF">
        <w:rPr>
          <w:rFonts w:ascii="Arial" w:hAnsi="Arial" w:cs="Arial"/>
          <w:sz w:val="24"/>
          <w:szCs w:val="24"/>
        </w:rPr>
        <w:t xml:space="preserve"> Federais</w:t>
      </w:r>
      <w:r>
        <w:rPr>
          <w:rFonts w:ascii="Arial" w:hAnsi="Arial" w:cs="Arial"/>
          <w:sz w:val="24"/>
          <w:szCs w:val="24"/>
        </w:rPr>
        <w:t xml:space="preserve"> para atuar</w:t>
      </w:r>
      <w:r w:rsidR="00F222EF">
        <w:rPr>
          <w:rFonts w:ascii="Arial" w:hAnsi="Arial" w:cs="Arial"/>
          <w:sz w:val="24"/>
          <w:szCs w:val="24"/>
        </w:rPr>
        <w:t>em em cursos da Educação Profissional e Tecnológica</w:t>
      </w:r>
      <w:r>
        <w:rPr>
          <w:rFonts w:ascii="Arial" w:hAnsi="Arial" w:cs="Arial"/>
          <w:sz w:val="24"/>
          <w:szCs w:val="24"/>
        </w:rPr>
        <w:t xml:space="preserve"> ainda</w:t>
      </w:r>
      <w:r w:rsidR="00F222EF">
        <w:rPr>
          <w:rFonts w:ascii="Arial" w:hAnsi="Arial" w:cs="Arial"/>
          <w:sz w:val="24"/>
          <w:szCs w:val="24"/>
        </w:rPr>
        <w:t xml:space="preserve"> é deficiente, o que reflete na dificuldade de implementação do </w:t>
      </w:r>
      <w:r>
        <w:rPr>
          <w:rFonts w:ascii="Arial" w:hAnsi="Arial" w:cs="Arial"/>
          <w:sz w:val="24"/>
          <w:szCs w:val="24"/>
        </w:rPr>
        <w:t>currículo integrado, pois os profissionais que atuam ou que vão atuar nessa modalidade de ensino não tem ou tiveram condições e conhecimentos necessários para tanto.</w:t>
      </w:r>
    </w:p>
    <w:p w14:paraId="5C18AB59" w14:textId="77777777" w:rsidR="00A76300" w:rsidRPr="00B24491" w:rsidRDefault="00A76300" w:rsidP="00B24491">
      <w:pPr>
        <w:spacing w:after="0" w:line="360" w:lineRule="auto"/>
        <w:ind w:firstLine="708"/>
        <w:jc w:val="both"/>
        <w:rPr>
          <w:rFonts w:ascii="Arial" w:hAnsi="Arial" w:cs="Arial"/>
          <w:color w:val="000000" w:themeColor="text1"/>
          <w:sz w:val="24"/>
          <w:szCs w:val="24"/>
        </w:rPr>
      </w:pPr>
    </w:p>
    <w:p w14:paraId="39725FCE" w14:textId="77777777" w:rsidR="00B80317" w:rsidRPr="00B24491" w:rsidRDefault="002A0BA3" w:rsidP="00B24491">
      <w:pPr>
        <w:spacing w:after="0" w:line="360" w:lineRule="auto"/>
        <w:rPr>
          <w:rFonts w:ascii="Arial" w:hAnsi="Arial" w:cs="Arial"/>
          <w:b/>
          <w:sz w:val="24"/>
          <w:szCs w:val="24"/>
        </w:rPr>
      </w:pPr>
      <w:r>
        <w:rPr>
          <w:rFonts w:ascii="Arial" w:hAnsi="Arial" w:cs="Arial"/>
          <w:b/>
          <w:sz w:val="24"/>
          <w:szCs w:val="24"/>
        </w:rPr>
        <w:t>Conclusões</w:t>
      </w:r>
    </w:p>
    <w:p w14:paraId="73D23FF1" w14:textId="77777777" w:rsidR="00ED10EB" w:rsidRPr="00B24491" w:rsidRDefault="00F222EF" w:rsidP="00F222EF">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 maioria dos</w:t>
      </w:r>
      <w:r w:rsidR="00ED10EB" w:rsidRPr="00B24491">
        <w:rPr>
          <w:rFonts w:ascii="Arial" w:hAnsi="Arial" w:cs="Arial"/>
          <w:color w:val="000000" w:themeColor="text1"/>
          <w:sz w:val="24"/>
          <w:szCs w:val="24"/>
        </w:rPr>
        <w:t xml:space="preserve"> Institutos Federais</w:t>
      </w:r>
      <w:r w:rsidR="00B80317" w:rsidRPr="00B24491">
        <w:rPr>
          <w:rFonts w:ascii="Arial" w:hAnsi="Arial" w:cs="Arial"/>
          <w:color w:val="000000" w:themeColor="text1"/>
          <w:sz w:val="24"/>
          <w:szCs w:val="24"/>
        </w:rPr>
        <w:t xml:space="preserve"> ainda carecem de estudos aprimorados quanto à construção coletiva dos currículos de</w:t>
      </w:r>
      <w:r>
        <w:rPr>
          <w:rFonts w:ascii="Arial" w:hAnsi="Arial" w:cs="Arial"/>
          <w:color w:val="000000" w:themeColor="text1"/>
          <w:sz w:val="24"/>
          <w:szCs w:val="24"/>
        </w:rPr>
        <w:t xml:space="preserve"> cursos técnicos integrados ao</w:t>
      </w:r>
      <w:r w:rsidR="00B80317" w:rsidRPr="00B24491">
        <w:rPr>
          <w:rFonts w:ascii="Arial" w:hAnsi="Arial" w:cs="Arial"/>
          <w:color w:val="000000" w:themeColor="text1"/>
          <w:sz w:val="24"/>
          <w:szCs w:val="24"/>
        </w:rPr>
        <w:t xml:space="preserve"> ensino médio </w:t>
      </w:r>
      <w:r>
        <w:rPr>
          <w:rFonts w:ascii="Arial" w:hAnsi="Arial" w:cs="Arial"/>
          <w:color w:val="000000" w:themeColor="text1"/>
          <w:sz w:val="24"/>
          <w:szCs w:val="24"/>
        </w:rPr>
        <w:t xml:space="preserve">na forma </w:t>
      </w:r>
      <w:r w:rsidR="00B80317" w:rsidRPr="00B24491">
        <w:rPr>
          <w:rFonts w:ascii="Arial" w:hAnsi="Arial" w:cs="Arial"/>
          <w:color w:val="000000" w:themeColor="text1"/>
          <w:sz w:val="24"/>
          <w:szCs w:val="24"/>
        </w:rPr>
        <w:t>int</w:t>
      </w:r>
      <w:r>
        <w:rPr>
          <w:rFonts w:ascii="Arial" w:hAnsi="Arial" w:cs="Arial"/>
          <w:color w:val="000000" w:themeColor="text1"/>
          <w:sz w:val="24"/>
          <w:szCs w:val="24"/>
        </w:rPr>
        <w:t>egrada</w:t>
      </w:r>
      <w:r w:rsidR="00ED10EB" w:rsidRPr="00B24491">
        <w:rPr>
          <w:rFonts w:ascii="Arial" w:hAnsi="Arial" w:cs="Arial"/>
          <w:color w:val="000000" w:themeColor="text1"/>
          <w:sz w:val="24"/>
          <w:szCs w:val="24"/>
        </w:rPr>
        <w:t xml:space="preserve">, para por fim a divisão Ensino Médio/Ensino Técnico ainda existente nos Currículos </w:t>
      </w:r>
      <w:r>
        <w:rPr>
          <w:rFonts w:ascii="Arial" w:hAnsi="Arial" w:cs="Arial"/>
          <w:color w:val="000000" w:themeColor="text1"/>
          <w:sz w:val="24"/>
          <w:szCs w:val="24"/>
        </w:rPr>
        <w:t>desta natureza</w:t>
      </w:r>
      <w:r w:rsidR="002A0BA3">
        <w:rPr>
          <w:rFonts w:ascii="Arial" w:hAnsi="Arial" w:cs="Arial"/>
          <w:color w:val="000000" w:themeColor="text1"/>
          <w:sz w:val="24"/>
          <w:szCs w:val="24"/>
        </w:rPr>
        <w:t>.</w:t>
      </w:r>
      <w:r w:rsidR="002A0BA3" w:rsidRPr="002A0BA3">
        <w:rPr>
          <w:rFonts w:ascii="Arial" w:hAnsi="Arial" w:cs="Arial"/>
          <w:color w:val="000000" w:themeColor="text1"/>
          <w:sz w:val="24"/>
          <w:szCs w:val="24"/>
        </w:rPr>
        <w:t xml:space="preserve"> </w:t>
      </w:r>
      <w:r w:rsidR="002A0BA3">
        <w:rPr>
          <w:rFonts w:ascii="Arial" w:hAnsi="Arial" w:cs="Arial"/>
          <w:color w:val="000000" w:themeColor="text1"/>
          <w:sz w:val="24"/>
          <w:szCs w:val="24"/>
        </w:rPr>
        <w:t>A</w:t>
      </w:r>
      <w:r w:rsidR="002A0BA3" w:rsidRPr="00B24491">
        <w:rPr>
          <w:rFonts w:ascii="Arial" w:hAnsi="Arial" w:cs="Arial"/>
          <w:color w:val="000000" w:themeColor="text1"/>
          <w:sz w:val="24"/>
          <w:szCs w:val="24"/>
        </w:rPr>
        <w:t xml:space="preserve"> utilização de temas integradores </w:t>
      </w:r>
      <w:r w:rsidR="002A0BA3">
        <w:rPr>
          <w:rFonts w:ascii="Arial" w:hAnsi="Arial" w:cs="Arial"/>
          <w:color w:val="000000" w:themeColor="text1"/>
          <w:sz w:val="24"/>
          <w:szCs w:val="24"/>
        </w:rPr>
        <w:t xml:space="preserve">pode </w:t>
      </w:r>
      <w:r w:rsidR="002A0BA3" w:rsidRPr="00B24491">
        <w:rPr>
          <w:rFonts w:ascii="Arial" w:hAnsi="Arial" w:cs="Arial"/>
          <w:color w:val="000000" w:themeColor="text1"/>
          <w:sz w:val="24"/>
          <w:szCs w:val="24"/>
        </w:rPr>
        <w:t xml:space="preserve">ajudar na construção de um </w:t>
      </w:r>
      <w:r w:rsidR="002A0BA3">
        <w:rPr>
          <w:rFonts w:ascii="Arial" w:hAnsi="Arial" w:cs="Arial"/>
          <w:color w:val="000000" w:themeColor="text1"/>
          <w:sz w:val="24"/>
          <w:szCs w:val="24"/>
        </w:rPr>
        <w:t>currículo</w:t>
      </w:r>
      <w:r w:rsidR="002A0BA3" w:rsidRPr="00B24491">
        <w:rPr>
          <w:rFonts w:ascii="Arial" w:hAnsi="Arial" w:cs="Arial"/>
          <w:color w:val="000000" w:themeColor="text1"/>
          <w:sz w:val="24"/>
          <w:szCs w:val="24"/>
        </w:rPr>
        <w:t xml:space="preserve"> integrado</w:t>
      </w:r>
      <w:r w:rsidR="0056486E">
        <w:rPr>
          <w:rFonts w:ascii="Arial" w:hAnsi="Arial" w:cs="Arial"/>
          <w:color w:val="000000" w:themeColor="text1"/>
          <w:sz w:val="24"/>
          <w:szCs w:val="24"/>
        </w:rPr>
        <w:t>.</w:t>
      </w:r>
    </w:p>
    <w:p w14:paraId="63EC0625" w14:textId="77777777" w:rsidR="002A0BA3" w:rsidRDefault="00ED10EB" w:rsidP="0056486E">
      <w:pPr>
        <w:spacing w:after="0" w:line="360" w:lineRule="auto"/>
        <w:ind w:firstLine="708"/>
        <w:jc w:val="both"/>
        <w:rPr>
          <w:rFonts w:ascii="Arial" w:hAnsi="Arial" w:cs="Arial"/>
          <w:color w:val="000000" w:themeColor="text1"/>
          <w:sz w:val="24"/>
          <w:szCs w:val="24"/>
        </w:rPr>
      </w:pPr>
      <w:r w:rsidRPr="00B24491">
        <w:rPr>
          <w:rFonts w:ascii="Arial" w:hAnsi="Arial" w:cs="Arial"/>
          <w:color w:val="000000" w:themeColor="text1"/>
          <w:sz w:val="24"/>
          <w:szCs w:val="24"/>
        </w:rPr>
        <w:t xml:space="preserve">É necessária a ampliação dos currículos dos cursos de formação de professores para possibilitar a abordagem do tema </w:t>
      </w:r>
      <w:r w:rsidR="002A0BA3">
        <w:rPr>
          <w:rFonts w:ascii="Arial" w:hAnsi="Arial" w:cs="Arial"/>
          <w:color w:val="000000" w:themeColor="text1"/>
          <w:sz w:val="24"/>
          <w:szCs w:val="24"/>
        </w:rPr>
        <w:t>“Educação</w:t>
      </w:r>
      <w:r w:rsidRPr="00B24491">
        <w:rPr>
          <w:rFonts w:ascii="Arial" w:hAnsi="Arial" w:cs="Arial"/>
          <w:color w:val="000000" w:themeColor="text1"/>
          <w:sz w:val="24"/>
          <w:szCs w:val="24"/>
        </w:rPr>
        <w:t xml:space="preserve"> </w:t>
      </w:r>
      <w:r w:rsidR="002A0BA3">
        <w:rPr>
          <w:rFonts w:ascii="Arial" w:hAnsi="Arial" w:cs="Arial"/>
          <w:color w:val="000000" w:themeColor="text1"/>
          <w:sz w:val="24"/>
          <w:szCs w:val="24"/>
        </w:rPr>
        <w:t>Profissional e T</w:t>
      </w:r>
      <w:r w:rsidRPr="00B24491">
        <w:rPr>
          <w:rFonts w:ascii="Arial" w:hAnsi="Arial" w:cs="Arial"/>
          <w:color w:val="000000" w:themeColor="text1"/>
          <w:sz w:val="24"/>
          <w:szCs w:val="24"/>
        </w:rPr>
        <w:t>ecnológica</w:t>
      </w:r>
      <w:r w:rsidR="002A0BA3">
        <w:rPr>
          <w:rFonts w:ascii="Arial" w:hAnsi="Arial" w:cs="Arial"/>
          <w:color w:val="000000" w:themeColor="text1"/>
          <w:sz w:val="24"/>
          <w:szCs w:val="24"/>
        </w:rPr>
        <w:t>”</w:t>
      </w:r>
      <w:r w:rsidR="0056486E">
        <w:rPr>
          <w:rFonts w:ascii="Arial" w:hAnsi="Arial" w:cs="Arial"/>
          <w:color w:val="000000" w:themeColor="text1"/>
          <w:sz w:val="24"/>
          <w:szCs w:val="24"/>
        </w:rPr>
        <w:t xml:space="preserve">, pois a grande maioria dos professores que atuam nessa modalidade de ensino não estão devidamente preparados, o que se busca é </w:t>
      </w:r>
      <w:r w:rsidR="00E90195" w:rsidRPr="0056486E">
        <w:rPr>
          <w:rFonts w:ascii="Arial" w:hAnsi="Arial" w:cs="Arial"/>
          <w:sz w:val="24"/>
          <w:szCs w:val="24"/>
        </w:rPr>
        <w:t xml:space="preserve">a formação de um docente com um novo perfil, que dê conta de atuar no mundo contemporâneo, de </w:t>
      </w:r>
      <w:r w:rsidR="00E90195" w:rsidRPr="0056486E">
        <w:rPr>
          <w:rFonts w:ascii="Arial" w:hAnsi="Arial" w:cs="Arial"/>
          <w:sz w:val="24"/>
          <w:szCs w:val="24"/>
        </w:rPr>
        <w:lastRenderedPageBreak/>
        <w:t xml:space="preserve">forma a atender as </w:t>
      </w:r>
      <w:r w:rsidR="0056486E" w:rsidRPr="0056486E">
        <w:rPr>
          <w:rFonts w:ascii="Arial" w:hAnsi="Arial" w:cs="Arial"/>
          <w:sz w:val="24"/>
          <w:szCs w:val="24"/>
        </w:rPr>
        <w:t>recomendações preconizadas pela essa nova modalidade de ensino.</w:t>
      </w:r>
    </w:p>
    <w:p w14:paraId="70B4B48C" w14:textId="77777777" w:rsidR="0056486E" w:rsidRPr="0056486E" w:rsidRDefault="0056486E" w:rsidP="0056486E">
      <w:pPr>
        <w:spacing w:after="0" w:line="360" w:lineRule="auto"/>
        <w:ind w:firstLine="708"/>
        <w:jc w:val="both"/>
        <w:rPr>
          <w:rFonts w:ascii="Arial" w:hAnsi="Arial" w:cs="Arial"/>
          <w:color w:val="000000" w:themeColor="text1"/>
          <w:sz w:val="24"/>
          <w:szCs w:val="24"/>
        </w:rPr>
      </w:pPr>
    </w:p>
    <w:p w14:paraId="5F7F4968" w14:textId="77777777" w:rsidR="00AD4A91" w:rsidRPr="00B24491" w:rsidRDefault="002A0BA3" w:rsidP="00B24491">
      <w:pPr>
        <w:spacing w:after="0" w:line="360" w:lineRule="auto"/>
        <w:jc w:val="both"/>
        <w:rPr>
          <w:rFonts w:ascii="Arial" w:hAnsi="Arial" w:cs="Arial"/>
          <w:b/>
          <w:color w:val="000000" w:themeColor="text1"/>
          <w:sz w:val="24"/>
          <w:szCs w:val="24"/>
        </w:rPr>
      </w:pPr>
      <w:r w:rsidRPr="00B24491">
        <w:rPr>
          <w:rFonts w:ascii="Arial" w:hAnsi="Arial" w:cs="Arial"/>
          <w:b/>
          <w:color w:val="000000" w:themeColor="text1"/>
          <w:sz w:val="24"/>
          <w:szCs w:val="24"/>
        </w:rPr>
        <w:t>Agradecimentos</w:t>
      </w:r>
    </w:p>
    <w:p w14:paraId="31300003" w14:textId="77777777" w:rsidR="00136AD7" w:rsidRPr="00B24491" w:rsidRDefault="002A0BA3" w:rsidP="00B24491">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À</w:t>
      </w:r>
      <w:r w:rsidR="00ED10EB" w:rsidRPr="00B24491">
        <w:rPr>
          <w:rFonts w:ascii="Arial" w:hAnsi="Arial" w:cs="Arial"/>
          <w:color w:val="000000" w:themeColor="text1"/>
          <w:sz w:val="24"/>
          <w:szCs w:val="24"/>
        </w:rPr>
        <w:t xml:space="preserve"> </w:t>
      </w:r>
      <w:r w:rsidR="00AD4A91" w:rsidRPr="00B24491">
        <w:rPr>
          <w:rFonts w:ascii="Arial" w:hAnsi="Arial" w:cs="Arial"/>
          <w:color w:val="000000" w:themeColor="text1"/>
          <w:sz w:val="24"/>
          <w:szCs w:val="24"/>
        </w:rPr>
        <w:t>Fundação de Amparo à Pesquisa e ao Desenvolvimento Científico e Tecnológico do Maranhão</w:t>
      </w:r>
      <w:r w:rsidR="00ED10EB" w:rsidRPr="00B24491">
        <w:rPr>
          <w:rFonts w:ascii="Arial" w:hAnsi="Arial" w:cs="Arial"/>
          <w:color w:val="000000" w:themeColor="text1"/>
          <w:sz w:val="24"/>
          <w:szCs w:val="24"/>
        </w:rPr>
        <w:t xml:space="preserve"> (FAPEMA)</w:t>
      </w:r>
      <w:r w:rsidR="00A92E39" w:rsidRPr="00B24491">
        <w:rPr>
          <w:rFonts w:ascii="Arial" w:hAnsi="Arial" w:cs="Arial"/>
          <w:color w:val="000000" w:themeColor="text1"/>
          <w:sz w:val="24"/>
          <w:szCs w:val="24"/>
        </w:rPr>
        <w:t xml:space="preserve"> pela</w:t>
      </w:r>
      <w:r>
        <w:rPr>
          <w:rFonts w:ascii="Arial" w:hAnsi="Arial" w:cs="Arial"/>
          <w:color w:val="000000" w:themeColor="text1"/>
          <w:sz w:val="24"/>
          <w:szCs w:val="24"/>
        </w:rPr>
        <w:t xml:space="preserve"> bolsa de Iniciação Científica c</w:t>
      </w:r>
      <w:r w:rsidR="00A92E39" w:rsidRPr="00B24491">
        <w:rPr>
          <w:rFonts w:ascii="Arial" w:hAnsi="Arial" w:cs="Arial"/>
          <w:color w:val="000000" w:themeColor="text1"/>
          <w:sz w:val="24"/>
          <w:szCs w:val="24"/>
        </w:rPr>
        <w:t>oncedida.</w:t>
      </w:r>
    </w:p>
    <w:p w14:paraId="197D35C7" w14:textId="77777777" w:rsidR="00B64D4D" w:rsidRPr="00B24491" w:rsidRDefault="00B64D4D" w:rsidP="00B24491">
      <w:pPr>
        <w:spacing w:after="0" w:line="360" w:lineRule="auto"/>
        <w:ind w:firstLine="708"/>
        <w:jc w:val="both"/>
        <w:rPr>
          <w:rFonts w:ascii="Arial" w:hAnsi="Arial" w:cs="Arial"/>
          <w:color w:val="000000" w:themeColor="text1"/>
          <w:sz w:val="24"/>
          <w:szCs w:val="24"/>
        </w:rPr>
      </w:pPr>
    </w:p>
    <w:p w14:paraId="7384E017" w14:textId="77777777" w:rsidR="00B64D4D" w:rsidRPr="00B24491" w:rsidRDefault="002A0BA3" w:rsidP="00B24491">
      <w:pPr>
        <w:spacing w:after="0" w:line="360" w:lineRule="auto"/>
        <w:rPr>
          <w:rFonts w:ascii="Arial" w:hAnsi="Arial" w:cs="Arial"/>
          <w:b/>
          <w:color w:val="000000" w:themeColor="text1"/>
          <w:sz w:val="24"/>
          <w:szCs w:val="24"/>
        </w:rPr>
      </w:pPr>
      <w:r w:rsidRPr="00B24491">
        <w:rPr>
          <w:rFonts w:ascii="Arial" w:hAnsi="Arial" w:cs="Arial"/>
          <w:b/>
          <w:color w:val="000000" w:themeColor="text1"/>
          <w:sz w:val="24"/>
          <w:szCs w:val="24"/>
        </w:rPr>
        <w:t xml:space="preserve">Referências </w:t>
      </w:r>
      <w:r w:rsidR="00C454B8">
        <w:rPr>
          <w:rFonts w:ascii="Arial" w:hAnsi="Arial" w:cs="Arial"/>
          <w:b/>
          <w:color w:val="000000" w:themeColor="text1"/>
          <w:sz w:val="24"/>
          <w:szCs w:val="24"/>
        </w:rPr>
        <w:t>B</w:t>
      </w:r>
      <w:r w:rsidRPr="00B24491">
        <w:rPr>
          <w:rFonts w:ascii="Arial" w:hAnsi="Arial" w:cs="Arial"/>
          <w:b/>
          <w:color w:val="000000" w:themeColor="text1"/>
          <w:sz w:val="24"/>
          <w:szCs w:val="24"/>
        </w:rPr>
        <w:t>ibliográficas</w:t>
      </w:r>
    </w:p>
    <w:p w14:paraId="4B95D987" w14:textId="77777777" w:rsidR="00A92E39" w:rsidRPr="00B24491" w:rsidRDefault="00A92E39" w:rsidP="00B24491">
      <w:pPr>
        <w:tabs>
          <w:tab w:val="left" w:pos="426"/>
        </w:tabs>
        <w:spacing w:after="0" w:line="360" w:lineRule="auto"/>
        <w:jc w:val="both"/>
        <w:rPr>
          <w:rFonts w:ascii="Arial" w:hAnsi="Arial" w:cs="Arial"/>
          <w:sz w:val="24"/>
          <w:szCs w:val="24"/>
        </w:rPr>
      </w:pPr>
    </w:p>
    <w:p w14:paraId="4EC6DD98" w14:textId="77777777" w:rsidR="00C454B8" w:rsidRPr="00C454B8" w:rsidRDefault="00781778" w:rsidP="00C454B8">
      <w:pPr>
        <w:pStyle w:val="EndNoteBibliography"/>
        <w:spacing w:line="360" w:lineRule="auto"/>
        <w:rPr>
          <w:rFonts w:ascii="Arial" w:hAnsi="Arial" w:cs="Arial"/>
          <w:sz w:val="24"/>
          <w:szCs w:val="24"/>
        </w:rPr>
      </w:pPr>
      <w:r>
        <w:rPr>
          <w:rFonts w:ascii="Arial" w:hAnsi="Arial" w:cs="Arial"/>
          <w:color w:val="000000" w:themeColor="text1"/>
          <w:sz w:val="24"/>
          <w:szCs w:val="24"/>
        </w:rPr>
        <w:fldChar w:fldCharType="begin"/>
      </w:r>
      <w:r w:rsidR="00AE203C">
        <w:rPr>
          <w:rFonts w:ascii="Arial" w:hAnsi="Arial" w:cs="Arial"/>
          <w:color w:val="000000" w:themeColor="text1"/>
          <w:sz w:val="24"/>
          <w:szCs w:val="24"/>
        </w:rPr>
        <w:instrText xml:space="preserve"> ADDIN EN.REFLIST </w:instrText>
      </w:r>
      <w:r>
        <w:rPr>
          <w:rFonts w:ascii="Arial" w:hAnsi="Arial" w:cs="Arial"/>
          <w:color w:val="000000" w:themeColor="text1"/>
          <w:sz w:val="24"/>
          <w:szCs w:val="24"/>
        </w:rPr>
        <w:fldChar w:fldCharType="separate"/>
      </w:r>
      <w:bookmarkStart w:id="0" w:name="_ENREF_1"/>
      <w:r w:rsidR="00C454B8" w:rsidRPr="00C454B8">
        <w:rPr>
          <w:rFonts w:ascii="Arial" w:hAnsi="Arial" w:cs="Arial"/>
          <w:sz w:val="24"/>
          <w:szCs w:val="24"/>
        </w:rPr>
        <w:t>ABREU, R. G. A concepção de currículo integrado e o ensino de Química no Novo Ensino Médio. In: 24ª Reunião Anual da Associação Nacional de Pós-Graduação e Pesquisa em Educação, 2001, Caxambu.  Anais da 24ª Reunião Anual da ANPEd, 2001. p.1-8.</w:t>
      </w:r>
    </w:p>
    <w:p w14:paraId="3E2FE9FC" w14:textId="77777777" w:rsidR="00C454B8" w:rsidRPr="00C454B8" w:rsidRDefault="00C454B8" w:rsidP="00C454B8">
      <w:pPr>
        <w:pStyle w:val="EndNoteBibliography"/>
        <w:spacing w:line="360" w:lineRule="auto"/>
        <w:rPr>
          <w:rFonts w:ascii="Arial" w:hAnsi="Arial" w:cs="Arial"/>
          <w:sz w:val="24"/>
          <w:szCs w:val="24"/>
        </w:rPr>
      </w:pPr>
      <w:bookmarkStart w:id="1" w:name="_ENREF_2"/>
      <w:bookmarkEnd w:id="0"/>
      <w:r w:rsidRPr="00C454B8">
        <w:rPr>
          <w:rFonts w:ascii="Arial" w:hAnsi="Arial" w:cs="Arial"/>
          <w:sz w:val="24"/>
          <w:szCs w:val="24"/>
        </w:rPr>
        <w:t xml:space="preserve">BRASIL. </w:t>
      </w:r>
      <w:r w:rsidRPr="00C454B8">
        <w:rPr>
          <w:rFonts w:ascii="Arial" w:hAnsi="Arial" w:cs="Arial"/>
          <w:b/>
          <w:sz w:val="24"/>
          <w:szCs w:val="24"/>
        </w:rPr>
        <w:t>Orientações Curriculares Para o Ensino Médio</w:t>
      </w:r>
      <w:r w:rsidRPr="00C454B8">
        <w:rPr>
          <w:rFonts w:ascii="Arial" w:hAnsi="Arial" w:cs="Arial"/>
          <w:sz w:val="24"/>
          <w:szCs w:val="24"/>
        </w:rPr>
        <w:t xml:space="preserve">.  Brasília: Ministério da Educação (MEC), Secretaria de Educação Básica (SEB), Departamento de Políticas de Ensino Médio, 2006.  </w:t>
      </w:r>
    </w:p>
    <w:p w14:paraId="4F303340" w14:textId="77777777" w:rsidR="00C454B8" w:rsidRPr="00C454B8" w:rsidRDefault="00C454B8" w:rsidP="00C454B8">
      <w:pPr>
        <w:pStyle w:val="EndNoteBibliography"/>
        <w:spacing w:line="360" w:lineRule="auto"/>
        <w:rPr>
          <w:rFonts w:ascii="Arial" w:hAnsi="Arial" w:cs="Arial"/>
          <w:sz w:val="24"/>
          <w:szCs w:val="24"/>
        </w:rPr>
      </w:pPr>
      <w:bookmarkStart w:id="2" w:name="_ENREF_3"/>
      <w:bookmarkEnd w:id="1"/>
      <w:r w:rsidRPr="00C454B8">
        <w:rPr>
          <w:rFonts w:ascii="Arial" w:hAnsi="Arial" w:cs="Arial"/>
          <w:sz w:val="24"/>
          <w:szCs w:val="24"/>
        </w:rPr>
        <w:t xml:space="preserve">______. </w:t>
      </w:r>
      <w:r w:rsidRPr="00C454B8">
        <w:rPr>
          <w:rFonts w:ascii="Arial" w:hAnsi="Arial" w:cs="Arial"/>
          <w:b/>
          <w:sz w:val="24"/>
          <w:szCs w:val="24"/>
        </w:rPr>
        <w:t>Educação Profissional Técnica de Nível Médio Integrada ao Ensino Médio</w:t>
      </w:r>
      <w:r w:rsidRPr="00C454B8">
        <w:rPr>
          <w:rFonts w:ascii="Arial" w:hAnsi="Arial" w:cs="Arial"/>
          <w:sz w:val="24"/>
          <w:szCs w:val="24"/>
        </w:rPr>
        <w:t>. Brasília: Ministério da Educação. Secretaria de Educação Profissional e Tecnologica, 2007.</w:t>
      </w:r>
    </w:p>
    <w:p w14:paraId="072AFBC4" w14:textId="77777777" w:rsidR="00C454B8" w:rsidRPr="00C454B8" w:rsidRDefault="00C454B8" w:rsidP="00C454B8">
      <w:pPr>
        <w:pStyle w:val="EndNoteBibliography"/>
        <w:spacing w:line="360" w:lineRule="auto"/>
        <w:rPr>
          <w:rFonts w:ascii="Arial" w:hAnsi="Arial" w:cs="Arial"/>
          <w:sz w:val="24"/>
          <w:szCs w:val="24"/>
        </w:rPr>
      </w:pPr>
      <w:bookmarkStart w:id="3" w:name="_ENREF_4"/>
      <w:bookmarkEnd w:id="2"/>
      <w:r w:rsidRPr="00C454B8">
        <w:rPr>
          <w:rFonts w:ascii="Arial" w:hAnsi="Arial" w:cs="Arial"/>
          <w:sz w:val="24"/>
          <w:szCs w:val="24"/>
        </w:rPr>
        <w:t>CANALI, H. H. B. A trajetória da educação profissional no Brasil e os desafios da construção de um ensino médio integrado à educação profissional. V Simpósio Sobre Trabalho e Educação Pará, 2009, Belém.  Universidade Federal do Pará.  2009.</w:t>
      </w:r>
    </w:p>
    <w:p w14:paraId="170935B1" w14:textId="77777777" w:rsidR="00C454B8" w:rsidRPr="00C454B8" w:rsidRDefault="00C454B8" w:rsidP="00C454B8">
      <w:pPr>
        <w:pStyle w:val="EndNoteBibliography"/>
        <w:spacing w:line="360" w:lineRule="auto"/>
        <w:rPr>
          <w:rFonts w:ascii="Arial" w:hAnsi="Arial" w:cs="Arial"/>
          <w:sz w:val="24"/>
          <w:szCs w:val="24"/>
        </w:rPr>
      </w:pPr>
      <w:bookmarkStart w:id="4" w:name="_ENREF_5"/>
      <w:bookmarkEnd w:id="3"/>
      <w:r w:rsidRPr="00C454B8">
        <w:rPr>
          <w:rFonts w:ascii="Arial" w:hAnsi="Arial" w:cs="Arial"/>
          <w:sz w:val="24"/>
          <w:szCs w:val="24"/>
        </w:rPr>
        <w:t>CIAVATTA, M. A formação integrada: a escola e o trabalho como lugares de memória e de identidade. In: FRIGOTTO, G.;CIAVATTA, M.</w:t>
      </w:r>
      <w:r w:rsidRPr="00C454B8">
        <w:rPr>
          <w:rFonts w:ascii="Arial" w:hAnsi="Arial" w:cs="Arial"/>
          <w:i/>
          <w:sz w:val="24"/>
          <w:szCs w:val="24"/>
        </w:rPr>
        <w:t>, et al</w:t>
      </w:r>
      <w:r w:rsidRPr="00C454B8">
        <w:rPr>
          <w:rFonts w:ascii="Arial" w:hAnsi="Arial" w:cs="Arial"/>
          <w:sz w:val="24"/>
          <w:szCs w:val="24"/>
        </w:rPr>
        <w:t xml:space="preserve"> (Ed.). </w:t>
      </w:r>
      <w:r w:rsidRPr="00C454B8">
        <w:rPr>
          <w:rFonts w:ascii="Arial" w:hAnsi="Arial" w:cs="Arial"/>
          <w:b/>
          <w:sz w:val="24"/>
          <w:szCs w:val="24"/>
        </w:rPr>
        <w:t>Ensino Médio Integrado: Concepção e Contradições.</w:t>
      </w:r>
      <w:r w:rsidRPr="00C454B8">
        <w:rPr>
          <w:rFonts w:ascii="Arial" w:hAnsi="Arial" w:cs="Arial"/>
          <w:sz w:val="24"/>
          <w:szCs w:val="24"/>
        </w:rPr>
        <w:t xml:space="preserve"> São Paulo: Cortez, 2005.   </w:t>
      </w:r>
    </w:p>
    <w:p w14:paraId="575D9693" w14:textId="77777777" w:rsidR="00C454B8" w:rsidRPr="00C454B8" w:rsidRDefault="00C454B8" w:rsidP="00C454B8">
      <w:pPr>
        <w:pStyle w:val="EndNoteBibliography"/>
        <w:spacing w:line="360" w:lineRule="auto"/>
        <w:rPr>
          <w:rFonts w:ascii="Arial" w:hAnsi="Arial" w:cs="Arial"/>
          <w:sz w:val="24"/>
          <w:szCs w:val="24"/>
        </w:rPr>
      </w:pPr>
      <w:bookmarkStart w:id="5" w:name="_ENREF_6"/>
      <w:bookmarkEnd w:id="4"/>
      <w:r w:rsidRPr="00C454B8">
        <w:rPr>
          <w:rFonts w:ascii="Arial" w:hAnsi="Arial" w:cs="Arial"/>
          <w:sz w:val="24"/>
          <w:szCs w:val="24"/>
        </w:rPr>
        <w:t xml:space="preserve">DAVINI, M. C. </w:t>
      </w:r>
      <w:r w:rsidRPr="00C454B8">
        <w:rPr>
          <w:rFonts w:ascii="Arial" w:hAnsi="Arial" w:cs="Arial"/>
          <w:b/>
          <w:sz w:val="24"/>
          <w:szCs w:val="24"/>
        </w:rPr>
        <w:t>Currículo integrado</w:t>
      </w:r>
      <w:r w:rsidRPr="00C454B8">
        <w:rPr>
          <w:rFonts w:ascii="Arial" w:hAnsi="Arial" w:cs="Arial"/>
          <w:sz w:val="24"/>
          <w:szCs w:val="24"/>
        </w:rPr>
        <w:t>. Brasília (DF): Ministério da Saúde (BR), Secretaria Executiva, Coordenação Geral de Desenvolvimento de Recursos Humanos para o SUS. Capacitação pedagógica para instrutor/supervisor: área da saúde. 1994.</w:t>
      </w:r>
    </w:p>
    <w:p w14:paraId="3C6665FC" w14:textId="77777777" w:rsidR="00C454B8" w:rsidRPr="00C454B8" w:rsidRDefault="00C454B8" w:rsidP="00C454B8">
      <w:pPr>
        <w:pStyle w:val="EndNoteBibliography"/>
        <w:spacing w:line="360" w:lineRule="auto"/>
        <w:rPr>
          <w:rFonts w:ascii="Arial" w:hAnsi="Arial" w:cs="Arial"/>
          <w:sz w:val="24"/>
          <w:szCs w:val="24"/>
        </w:rPr>
      </w:pPr>
      <w:bookmarkStart w:id="6" w:name="_ENREF_7"/>
      <w:bookmarkEnd w:id="5"/>
      <w:r w:rsidRPr="00C454B8">
        <w:rPr>
          <w:rFonts w:ascii="Arial" w:hAnsi="Arial" w:cs="Arial"/>
          <w:sz w:val="24"/>
          <w:szCs w:val="24"/>
        </w:rPr>
        <w:t xml:space="preserve">LIBÂNEO, J. C. </w:t>
      </w:r>
      <w:r w:rsidRPr="00C454B8">
        <w:rPr>
          <w:rFonts w:ascii="Arial" w:hAnsi="Arial" w:cs="Arial"/>
          <w:b/>
          <w:sz w:val="24"/>
          <w:szCs w:val="24"/>
        </w:rPr>
        <w:t>Didática</w:t>
      </w:r>
      <w:r w:rsidRPr="00C454B8">
        <w:rPr>
          <w:rFonts w:ascii="Arial" w:hAnsi="Arial" w:cs="Arial"/>
          <w:sz w:val="24"/>
          <w:szCs w:val="24"/>
        </w:rPr>
        <w:t xml:space="preserve">.   Cortez, 1994.  </w:t>
      </w:r>
    </w:p>
    <w:bookmarkEnd w:id="6"/>
    <w:p w14:paraId="3F63538E" w14:textId="77777777" w:rsidR="00C454B8" w:rsidRPr="00C454B8" w:rsidRDefault="00C454B8" w:rsidP="00C454B8">
      <w:pPr>
        <w:pStyle w:val="EndNoteBibliography"/>
        <w:spacing w:after="0" w:line="360" w:lineRule="auto"/>
        <w:rPr>
          <w:rFonts w:ascii="Arial" w:hAnsi="Arial" w:cs="Arial"/>
          <w:sz w:val="24"/>
          <w:szCs w:val="24"/>
        </w:rPr>
      </w:pPr>
    </w:p>
    <w:p w14:paraId="608954B6" w14:textId="77777777" w:rsidR="00C454B8" w:rsidRPr="00C454B8" w:rsidRDefault="00C454B8" w:rsidP="00C454B8">
      <w:pPr>
        <w:pStyle w:val="EndNoteBibliography"/>
        <w:spacing w:line="360" w:lineRule="auto"/>
        <w:rPr>
          <w:rFonts w:ascii="Arial" w:hAnsi="Arial" w:cs="Arial"/>
          <w:sz w:val="24"/>
          <w:szCs w:val="24"/>
        </w:rPr>
      </w:pPr>
      <w:bookmarkStart w:id="7" w:name="_ENREF_8"/>
      <w:r w:rsidRPr="00C454B8">
        <w:rPr>
          <w:rFonts w:ascii="Arial" w:hAnsi="Arial" w:cs="Arial"/>
          <w:sz w:val="24"/>
          <w:szCs w:val="24"/>
        </w:rPr>
        <w:lastRenderedPageBreak/>
        <w:t xml:space="preserve">LOTERMAN, O. </w:t>
      </w:r>
      <w:r w:rsidRPr="00C454B8">
        <w:rPr>
          <w:rFonts w:ascii="Arial" w:hAnsi="Arial" w:cs="Arial"/>
          <w:b/>
          <w:sz w:val="24"/>
          <w:szCs w:val="24"/>
        </w:rPr>
        <w:t>O currículo integrado na educação de jovens e adultos</w:t>
      </w:r>
      <w:r w:rsidRPr="00C454B8">
        <w:rPr>
          <w:rFonts w:ascii="Arial" w:hAnsi="Arial" w:cs="Arial"/>
          <w:sz w:val="24"/>
          <w:szCs w:val="24"/>
        </w:rPr>
        <w:t>. 2012. 132 f.  Dissertação (Mestrado em Educação nas Ciências). Universidade Regional do Noroeste do Estado do Rio Grande do Sul, Ijuí. 2012.</w:t>
      </w:r>
    </w:p>
    <w:p w14:paraId="0F83BA10" w14:textId="77777777" w:rsidR="00C454B8" w:rsidRPr="00C454B8" w:rsidRDefault="00C454B8" w:rsidP="00C454B8">
      <w:pPr>
        <w:pStyle w:val="EndNoteBibliography"/>
        <w:spacing w:line="360" w:lineRule="auto"/>
        <w:rPr>
          <w:rFonts w:ascii="Arial" w:hAnsi="Arial" w:cs="Arial"/>
          <w:sz w:val="24"/>
          <w:szCs w:val="24"/>
        </w:rPr>
      </w:pPr>
      <w:bookmarkStart w:id="8" w:name="_ENREF_9"/>
      <w:bookmarkEnd w:id="7"/>
      <w:r w:rsidRPr="00C454B8">
        <w:rPr>
          <w:rFonts w:ascii="Arial" w:hAnsi="Arial" w:cs="Arial"/>
          <w:sz w:val="24"/>
          <w:szCs w:val="24"/>
        </w:rPr>
        <w:t xml:space="preserve">MOURA, D. H. Educação básica e educação profissional e tecnológica: dualidade histórica e perspectivas de integração. </w:t>
      </w:r>
      <w:r w:rsidRPr="00C454B8">
        <w:rPr>
          <w:rFonts w:ascii="Arial" w:hAnsi="Arial" w:cs="Arial"/>
          <w:b/>
          <w:sz w:val="24"/>
          <w:szCs w:val="24"/>
        </w:rPr>
        <w:t xml:space="preserve">HOLOS, </w:t>
      </w:r>
      <w:r w:rsidRPr="00C454B8">
        <w:rPr>
          <w:rFonts w:ascii="Arial" w:hAnsi="Arial" w:cs="Arial"/>
          <w:sz w:val="24"/>
          <w:szCs w:val="24"/>
        </w:rPr>
        <w:t>v. 2, p. 4-30,  2008.</w:t>
      </w:r>
    </w:p>
    <w:p w14:paraId="4B85B986" w14:textId="77777777" w:rsidR="00C454B8" w:rsidRPr="00C454B8" w:rsidRDefault="00C454B8" w:rsidP="00C454B8">
      <w:pPr>
        <w:pStyle w:val="EndNoteBibliography"/>
        <w:spacing w:line="360" w:lineRule="auto"/>
        <w:rPr>
          <w:rFonts w:ascii="Arial" w:hAnsi="Arial" w:cs="Arial"/>
          <w:sz w:val="24"/>
          <w:szCs w:val="24"/>
        </w:rPr>
      </w:pPr>
      <w:bookmarkStart w:id="9" w:name="_ENREF_10"/>
      <w:bookmarkEnd w:id="8"/>
      <w:r w:rsidRPr="00C454B8">
        <w:rPr>
          <w:rFonts w:ascii="Arial" w:hAnsi="Arial" w:cs="Arial"/>
          <w:sz w:val="24"/>
          <w:szCs w:val="24"/>
        </w:rPr>
        <w:t>RAMOS, M. Possibilidades e desafios na organização do currículo integrado. In: FRIGOTTO, G.;CIAVATTA, M.</w:t>
      </w:r>
      <w:r w:rsidRPr="00C454B8">
        <w:rPr>
          <w:rFonts w:ascii="Arial" w:hAnsi="Arial" w:cs="Arial"/>
          <w:i/>
          <w:sz w:val="24"/>
          <w:szCs w:val="24"/>
        </w:rPr>
        <w:t>, et al</w:t>
      </w:r>
      <w:r w:rsidRPr="00C454B8">
        <w:rPr>
          <w:rFonts w:ascii="Arial" w:hAnsi="Arial" w:cs="Arial"/>
          <w:sz w:val="24"/>
          <w:szCs w:val="24"/>
        </w:rPr>
        <w:t xml:space="preserve"> (Ed.). </w:t>
      </w:r>
      <w:r w:rsidRPr="00C454B8">
        <w:rPr>
          <w:rFonts w:ascii="Arial" w:hAnsi="Arial" w:cs="Arial"/>
          <w:b/>
          <w:sz w:val="24"/>
          <w:szCs w:val="24"/>
        </w:rPr>
        <w:t>Ensino médio integrado: concepções e contradições</w:t>
      </w:r>
      <w:r w:rsidRPr="00C454B8">
        <w:rPr>
          <w:rFonts w:ascii="Arial" w:hAnsi="Arial" w:cs="Arial"/>
          <w:sz w:val="24"/>
          <w:szCs w:val="24"/>
        </w:rPr>
        <w:t xml:space="preserve">. São Paulo: Cortez, 2005.   </w:t>
      </w:r>
    </w:p>
    <w:p w14:paraId="642B2EFB" w14:textId="77777777" w:rsidR="00C454B8" w:rsidRPr="00C454B8" w:rsidRDefault="00C454B8" w:rsidP="00C454B8">
      <w:pPr>
        <w:pStyle w:val="EndNoteBibliography"/>
        <w:spacing w:line="360" w:lineRule="auto"/>
        <w:rPr>
          <w:rFonts w:ascii="Arial" w:hAnsi="Arial" w:cs="Arial"/>
          <w:sz w:val="24"/>
          <w:szCs w:val="24"/>
        </w:rPr>
      </w:pPr>
      <w:bookmarkStart w:id="10" w:name="_ENREF_11"/>
      <w:bookmarkEnd w:id="9"/>
      <w:r w:rsidRPr="00C454B8">
        <w:rPr>
          <w:rFonts w:ascii="Arial" w:hAnsi="Arial" w:cs="Arial"/>
          <w:sz w:val="24"/>
          <w:szCs w:val="24"/>
        </w:rPr>
        <w:t xml:space="preserve">SANTOS, E. H. A interdisciplinaridade como eixo articulador do Ensino Médio e do Ensino Técnico de nível Médio Integrados. In: (Ed.). </w:t>
      </w:r>
      <w:r w:rsidRPr="00C454B8">
        <w:rPr>
          <w:rFonts w:ascii="Arial" w:hAnsi="Arial" w:cs="Arial"/>
          <w:b/>
          <w:sz w:val="24"/>
          <w:szCs w:val="24"/>
        </w:rPr>
        <w:t>Ensino Médio integrado à educação profissional: integrar para quê?</w:t>
      </w:r>
      <w:r w:rsidRPr="00C454B8">
        <w:rPr>
          <w:rFonts w:ascii="Arial" w:hAnsi="Arial" w:cs="Arial"/>
          <w:sz w:val="24"/>
          <w:szCs w:val="24"/>
        </w:rPr>
        <w:t xml:space="preserve"> Brasília: Ministério da Educação, Secretaria de Educação Básica, 2006.   </w:t>
      </w:r>
    </w:p>
    <w:p w14:paraId="67B64333" w14:textId="77777777" w:rsidR="00C454B8" w:rsidRPr="00C454B8" w:rsidRDefault="00C454B8" w:rsidP="00C454B8">
      <w:pPr>
        <w:pStyle w:val="EndNoteBibliography"/>
        <w:spacing w:line="360" w:lineRule="auto"/>
        <w:rPr>
          <w:rFonts w:ascii="Arial" w:hAnsi="Arial" w:cs="Arial"/>
          <w:sz w:val="24"/>
          <w:szCs w:val="24"/>
        </w:rPr>
      </w:pPr>
      <w:bookmarkStart w:id="11" w:name="_ENREF_12"/>
      <w:bookmarkEnd w:id="10"/>
      <w:r w:rsidRPr="00C454B8">
        <w:rPr>
          <w:rFonts w:ascii="Arial" w:hAnsi="Arial" w:cs="Arial"/>
          <w:sz w:val="24"/>
          <w:szCs w:val="24"/>
        </w:rPr>
        <w:t xml:space="preserve">SANTOS, W. D.; SCHNETZLER, R. P. Função social: o que significa ensino de química para formar o cidadão. </w:t>
      </w:r>
      <w:r w:rsidRPr="00C454B8">
        <w:rPr>
          <w:rFonts w:ascii="Arial" w:hAnsi="Arial" w:cs="Arial"/>
          <w:b/>
          <w:sz w:val="24"/>
          <w:szCs w:val="24"/>
        </w:rPr>
        <w:t xml:space="preserve">Química Nova na Escola, </w:t>
      </w:r>
      <w:r w:rsidRPr="00C454B8">
        <w:rPr>
          <w:rFonts w:ascii="Arial" w:hAnsi="Arial" w:cs="Arial"/>
          <w:sz w:val="24"/>
          <w:szCs w:val="24"/>
        </w:rPr>
        <w:t>v. 4, n. 4, p. 28-34,  1996.</w:t>
      </w:r>
    </w:p>
    <w:p w14:paraId="563CEA92" w14:textId="77777777" w:rsidR="00C454B8" w:rsidRPr="00C454B8" w:rsidRDefault="00C454B8" w:rsidP="00C454B8">
      <w:pPr>
        <w:pStyle w:val="EndNoteBibliography"/>
        <w:spacing w:line="360" w:lineRule="auto"/>
        <w:rPr>
          <w:rFonts w:ascii="Arial" w:hAnsi="Arial" w:cs="Arial"/>
          <w:sz w:val="24"/>
          <w:szCs w:val="24"/>
        </w:rPr>
      </w:pPr>
      <w:bookmarkStart w:id="12" w:name="_ENREF_13"/>
      <w:bookmarkEnd w:id="11"/>
      <w:r w:rsidRPr="00C454B8">
        <w:rPr>
          <w:rFonts w:ascii="Arial" w:hAnsi="Arial" w:cs="Arial"/>
          <w:sz w:val="24"/>
          <w:szCs w:val="24"/>
        </w:rPr>
        <w:t xml:space="preserve">SCHNEIDER, M. C. K.; AGUILAR, L. E. </w:t>
      </w:r>
      <w:r w:rsidRPr="00C454B8">
        <w:rPr>
          <w:rFonts w:ascii="Arial" w:hAnsi="Arial" w:cs="Arial"/>
          <w:b/>
          <w:sz w:val="24"/>
          <w:szCs w:val="24"/>
        </w:rPr>
        <w:t>Trajetórias de Educação Profissional e Tecnológica</w:t>
      </w:r>
      <w:r w:rsidRPr="00C454B8">
        <w:rPr>
          <w:rFonts w:ascii="Arial" w:hAnsi="Arial" w:cs="Arial"/>
          <w:sz w:val="24"/>
          <w:szCs w:val="24"/>
        </w:rPr>
        <w:t xml:space="preserve">.  Florianópolis: IFSC, 2013.  </w:t>
      </w:r>
    </w:p>
    <w:p w14:paraId="79FFC438" w14:textId="77777777" w:rsidR="00C454B8" w:rsidRPr="00C454B8" w:rsidRDefault="00C454B8" w:rsidP="00C454B8">
      <w:pPr>
        <w:pStyle w:val="EndNoteBibliography"/>
        <w:spacing w:line="360" w:lineRule="auto"/>
        <w:rPr>
          <w:rFonts w:ascii="Arial" w:hAnsi="Arial" w:cs="Arial"/>
          <w:sz w:val="24"/>
          <w:szCs w:val="24"/>
        </w:rPr>
      </w:pPr>
      <w:bookmarkStart w:id="13" w:name="_ENREF_14"/>
      <w:bookmarkEnd w:id="12"/>
      <w:r w:rsidRPr="00C454B8">
        <w:rPr>
          <w:rFonts w:ascii="Arial" w:hAnsi="Arial" w:cs="Arial"/>
          <w:sz w:val="24"/>
          <w:szCs w:val="24"/>
        </w:rPr>
        <w:t xml:space="preserve">SILVA, T. T. </w:t>
      </w:r>
      <w:r w:rsidRPr="00C454B8">
        <w:rPr>
          <w:rFonts w:ascii="Arial" w:hAnsi="Arial" w:cs="Arial"/>
          <w:b/>
          <w:sz w:val="24"/>
          <w:szCs w:val="24"/>
        </w:rPr>
        <w:t>Documento de identidade: uma introdução às teorias do currículo</w:t>
      </w:r>
      <w:r w:rsidRPr="00C454B8">
        <w:rPr>
          <w:rFonts w:ascii="Arial" w:hAnsi="Arial" w:cs="Arial"/>
          <w:sz w:val="24"/>
          <w:szCs w:val="24"/>
        </w:rPr>
        <w:t xml:space="preserve">. 3 ed. Belo Horizonte: Autêntica, 2009.  </w:t>
      </w:r>
    </w:p>
    <w:bookmarkEnd w:id="13"/>
    <w:p w14:paraId="641788BC" w14:textId="77777777" w:rsidR="00C454B8" w:rsidRPr="00C454B8" w:rsidRDefault="00C454B8" w:rsidP="00C454B8">
      <w:pPr>
        <w:pStyle w:val="EndNoteBibliography"/>
      </w:pPr>
    </w:p>
    <w:p w14:paraId="75E57FD1" w14:textId="77777777" w:rsidR="00A92E39" w:rsidRPr="00B24491" w:rsidRDefault="00781778" w:rsidP="00B24491">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fldChar w:fldCharType="end"/>
      </w:r>
      <w:bookmarkStart w:id="14" w:name="_GoBack"/>
      <w:bookmarkEnd w:id="14"/>
    </w:p>
    <w:sectPr w:rsidR="00A92E39" w:rsidRPr="00B24491" w:rsidSect="00B24491">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FFC59" w14:textId="77777777" w:rsidR="002D2A0A" w:rsidRDefault="002D2A0A" w:rsidP="00B64D4D">
      <w:pPr>
        <w:spacing w:after="0" w:line="240" w:lineRule="auto"/>
      </w:pPr>
      <w:r>
        <w:separator/>
      </w:r>
    </w:p>
  </w:endnote>
  <w:endnote w:type="continuationSeparator" w:id="0">
    <w:p w14:paraId="547C3E73" w14:textId="77777777" w:rsidR="002D2A0A" w:rsidRDefault="002D2A0A" w:rsidP="00B6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94751"/>
      <w:docPartObj>
        <w:docPartGallery w:val="Page Numbers (Bottom of Page)"/>
        <w:docPartUnique/>
      </w:docPartObj>
    </w:sdtPr>
    <w:sdtEndPr/>
    <w:sdtContent>
      <w:p w14:paraId="13A41AC2" w14:textId="56D63105" w:rsidR="007914EF" w:rsidRDefault="002B2E93">
        <w:pPr>
          <w:pStyle w:val="Rodap"/>
          <w:jc w:val="right"/>
        </w:pPr>
        <w:r>
          <w:fldChar w:fldCharType="begin"/>
        </w:r>
        <w:r>
          <w:instrText xml:space="preserve"> PAGE   \* MERGEFORMAT </w:instrText>
        </w:r>
        <w:r>
          <w:fldChar w:fldCharType="separate"/>
        </w:r>
        <w:r w:rsidR="00997A09">
          <w:rPr>
            <w:noProof/>
          </w:rPr>
          <w:t>15</w:t>
        </w:r>
        <w:r>
          <w:rPr>
            <w:noProof/>
          </w:rPr>
          <w:fldChar w:fldCharType="end"/>
        </w:r>
      </w:p>
    </w:sdtContent>
  </w:sdt>
  <w:p w14:paraId="19A34C09" w14:textId="77777777" w:rsidR="007914EF" w:rsidRDefault="007914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8D4D1" w14:textId="77777777" w:rsidR="002D2A0A" w:rsidRDefault="002D2A0A" w:rsidP="00B64D4D">
      <w:pPr>
        <w:spacing w:after="0" w:line="240" w:lineRule="auto"/>
      </w:pPr>
      <w:r>
        <w:separator/>
      </w:r>
    </w:p>
  </w:footnote>
  <w:footnote w:type="continuationSeparator" w:id="0">
    <w:p w14:paraId="6E5CD0F9" w14:textId="77777777" w:rsidR="002D2A0A" w:rsidRDefault="002D2A0A" w:rsidP="00B64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5280E"/>
    <w:multiLevelType w:val="hybridMultilevel"/>
    <w:tmpl w:val="D10E8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maron tes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fdrefa9ax09w7ev5zpx90t1dzr5zztfzrpf&quot;&gt;referências&lt;record-ids&gt;&lt;item&gt;1&lt;/item&gt;&lt;item&gt;2&lt;/item&gt;&lt;item&gt;3&lt;/item&gt;&lt;item&gt;4&lt;/item&gt;&lt;item&gt;5&lt;/item&gt;&lt;item&gt;6&lt;/item&gt;&lt;item&gt;7&lt;/item&gt;&lt;item&gt;8&lt;/item&gt;&lt;item&gt;9&lt;/item&gt;&lt;item&gt;10&lt;/item&gt;&lt;item&gt;11&lt;/item&gt;&lt;item&gt;12&lt;/item&gt;&lt;item&gt;13&lt;/item&gt;&lt;item&gt;14&lt;/item&gt;&lt;/record-ids&gt;&lt;/item&gt;&lt;/Libraries&gt;"/>
  </w:docVars>
  <w:rsids>
    <w:rsidRoot w:val="000A3C31"/>
    <w:rsid w:val="00000769"/>
    <w:rsid w:val="000029DF"/>
    <w:rsid w:val="00004EC3"/>
    <w:rsid w:val="00005884"/>
    <w:rsid w:val="000063BD"/>
    <w:rsid w:val="00006D32"/>
    <w:rsid w:val="00006FCE"/>
    <w:rsid w:val="00010292"/>
    <w:rsid w:val="0001039F"/>
    <w:rsid w:val="000113E0"/>
    <w:rsid w:val="00011E9C"/>
    <w:rsid w:val="0001262E"/>
    <w:rsid w:val="0001332F"/>
    <w:rsid w:val="0001555A"/>
    <w:rsid w:val="00021462"/>
    <w:rsid w:val="00023E8B"/>
    <w:rsid w:val="0002445C"/>
    <w:rsid w:val="00024772"/>
    <w:rsid w:val="00025FEE"/>
    <w:rsid w:val="0003021B"/>
    <w:rsid w:val="000347D9"/>
    <w:rsid w:val="000376FC"/>
    <w:rsid w:val="00040BBF"/>
    <w:rsid w:val="000452F7"/>
    <w:rsid w:val="00045DC1"/>
    <w:rsid w:val="000476D6"/>
    <w:rsid w:val="000520A3"/>
    <w:rsid w:val="0005260B"/>
    <w:rsid w:val="000527C6"/>
    <w:rsid w:val="000528D1"/>
    <w:rsid w:val="00052A89"/>
    <w:rsid w:val="000538AE"/>
    <w:rsid w:val="0005395D"/>
    <w:rsid w:val="00053A8C"/>
    <w:rsid w:val="00057263"/>
    <w:rsid w:val="0005751D"/>
    <w:rsid w:val="00060F03"/>
    <w:rsid w:val="00062FFB"/>
    <w:rsid w:val="00063985"/>
    <w:rsid w:val="00064137"/>
    <w:rsid w:val="000651E9"/>
    <w:rsid w:val="00066B5F"/>
    <w:rsid w:val="00066C96"/>
    <w:rsid w:val="00072988"/>
    <w:rsid w:val="0007613E"/>
    <w:rsid w:val="0007694E"/>
    <w:rsid w:val="00076B0A"/>
    <w:rsid w:val="00076E4C"/>
    <w:rsid w:val="00080317"/>
    <w:rsid w:val="000805FB"/>
    <w:rsid w:val="00080995"/>
    <w:rsid w:val="00081378"/>
    <w:rsid w:val="000814A1"/>
    <w:rsid w:val="0008280B"/>
    <w:rsid w:val="00083580"/>
    <w:rsid w:val="00084C68"/>
    <w:rsid w:val="000851DE"/>
    <w:rsid w:val="00086621"/>
    <w:rsid w:val="00086736"/>
    <w:rsid w:val="000875A6"/>
    <w:rsid w:val="000900B4"/>
    <w:rsid w:val="00091DFA"/>
    <w:rsid w:val="00092222"/>
    <w:rsid w:val="00092362"/>
    <w:rsid w:val="000929EB"/>
    <w:rsid w:val="00093FF1"/>
    <w:rsid w:val="0009460E"/>
    <w:rsid w:val="00095001"/>
    <w:rsid w:val="0009612A"/>
    <w:rsid w:val="000976F8"/>
    <w:rsid w:val="000A04DE"/>
    <w:rsid w:val="000A1B31"/>
    <w:rsid w:val="000A20AA"/>
    <w:rsid w:val="000A27F6"/>
    <w:rsid w:val="000A2A3D"/>
    <w:rsid w:val="000A3364"/>
    <w:rsid w:val="000A3439"/>
    <w:rsid w:val="000A3C31"/>
    <w:rsid w:val="000A608D"/>
    <w:rsid w:val="000A666E"/>
    <w:rsid w:val="000A6919"/>
    <w:rsid w:val="000B03BC"/>
    <w:rsid w:val="000B052E"/>
    <w:rsid w:val="000B134B"/>
    <w:rsid w:val="000B14ED"/>
    <w:rsid w:val="000B34E0"/>
    <w:rsid w:val="000B3841"/>
    <w:rsid w:val="000B495E"/>
    <w:rsid w:val="000B49F0"/>
    <w:rsid w:val="000B5B80"/>
    <w:rsid w:val="000B5C12"/>
    <w:rsid w:val="000B72A9"/>
    <w:rsid w:val="000C0E49"/>
    <w:rsid w:val="000C1AD9"/>
    <w:rsid w:val="000C1B33"/>
    <w:rsid w:val="000C21C3"/>
    <w:rsid w:val="000C3673"/>
    <w:rsid w:val="000C5A5B"/>
    <w:rsid w:val="000C60B2"/>
    <w:rsid w:val="000D06A7"/>
    <w:rsid w:val="000D160E"/>
    <w:rsid w:val="000D22C4"/>
    <w:rsid w:val="000D2527"/>
    <w:rsid w:val="000D37BA"/>
    <w:rsid w:val="000D3A0C"/>
    <w:rsid w:val="000D6545"/>
    <w:rsid w:val="000D7074"/>
    <w:rsid w:val="000D742D"/>
    <w:rsid w:val="000D7E78"/>
    <w:rsid w:val="000E026F"/>
    <w:rsid w:val="000E0B22"/>
    <w:rsid w:val="000E2015"/>
    <w:rsid w:val="000E27DD"/>
    <w:rsid w:val="000E6645"/>
    <w:rsid w:val="000F0D91"/>
    <w:rsid w:val="000F23FD"/>
    <w:rsid w:val="000F27B9"/>
    <w:rsid w:val="000F2EF0"/>
    <w:rsid w:val="000F52C8"/>
    <w:rsid w:val="000F7364"/>
    <w:rsid w:val="0010009D"/>
    <w:rsid w:val="001011F6"/>
    <w:rsid w:val="001012C5"/>
    <w:rsid w:val="0010172E"/>
    <w:rsid w:val="00102032"/>
    <w:rsid w:val="001029D1"/>
    <w:rsid w:val="001060E8"/>
    <w:rsid w:val="00106CCE"/>
    <w:rsid w:val="00107154"/>
    <w:rsid w:val="00110AD0"/>
    <w:rsid w:val="00111771"/>
    <w:rsid w:val="00111869"/>
    <w:rsid w:val="001120E2"/>
    <w:rsid w:val="001126FC"/>
    <w:rsid w:val="00112E6D"/>
    <w:rsid w:val="00113B96"/>
    <w:rsid w:val="00114F1B"/>
    <w:rsid w:val="00117C44"/>
    <w:rsid w:val="001204DA"/>
    <w:rsid w:val="001205E3"/>
    <w:rsid w:val="00121A9B"/>
    <w:rsid w:val="0013069A"/>
    <w:rsid w:val="00130D9C"/>
    <w:rsid w:val="00131401"/>
    <w:rsid w:val="001327AD"/>
    <w:rsid w:val="00135B5A"/>
    <w:rsid w:val="00135CA7"/>
    <w:rsid w:val="00136AD7"/>
    <w:rsid w:val="001419B5"/>
    <w:rsid w:val="001422E1"/>
    <w:rsid w:val="001428E5"/>
    <w:rsid w:val="0014528E"/>
    <w:rsid w:val="00145C76"/>
    <w:rsid w:val="00146649"/>
    <w:rsid w:val="00152C08"/>
    <w:rsid w:val="00155529"/>
    <w:rsid w:val="001558AB"/>
    <w:rsid w:val="00155F6B"/>
    <w:rsid w:val="0015627E"/>
    <w:rsid w:val="00160DEE"/>
    <w:rsid w:val="00162B75"/>
    <w:rsid w:val="00164D67"/>
    <w:rsid w:val="00165898"/>
    <w:rsid w:val="00166722"/>
    <w:rsid w:val="001714E0"/>
    <w:rsid w:val="00173A82"/>
    <w:rsid w:val="00173D9B"/>
    <w:rsid w:val="001752F6"/>
    <w:rsid w:val="00176182"/>
    <w:rsid w:val="001763F6"/>
    <w:rsid w:val="0017766F"/>
    <w:rsid w:val="001777E5"/>
    <w:rsid w:val="001805A9"/>
    <w:rsid w:val="00181580"/>
    <w:rsid w:val="001844E8"/>
    <w:rsid w:val="001846AB"/>
    <w:rsid w:val="00184DF9"/>
    <w:rsid w:val="00185F89"/>
    <w:rsid w:val="00187C12"/>
    <w:rsid w:val="00190779"/>
    <w:rsid w:val="00190DDB"/>
    <w:rsid w:val="00193F0C"/>
    <w:rsid w:val="0019407B"/>
    <w:rsid w:val="00194676"/>
    <w:rsid w:val="00194B3A"/>
    <w:rsid w:val="001956D6"/>
    <w:rsid w:val="0019788E"/>
    <w:rsid w:val="001978A2"/>
    <w:rsid w:val="001A2883"/>
    <w:rsid w:val="001A4514"/>
    <w:rsid w:val="001A4AA6"/>
    <w:rsid w:val="001A56AD"/>
    <w:rsid w:val="001A61FA"/>
    <w:rsid w:val="001A66E8"/>
    <w:rsid w:val="001A67A3"/>
    <w:rsid w:val="001A7102"/>
    <w:rsid w:val="001B0027"/>
    <w:rsid w:val="001B063D"/>
    <w:rsid w:val="001B187D"/>
    <w:rsid w:val="001B1BA5"/>
    <w:rsid w:val="001B5C68"/>
    <w:rsid w:val="001B7645"/>
    <w:rsid w:val="001C0E66"/>
    <w:rsid w:val="001C1C20"/>
    <w:rsid w:val="001C2274"/>
    <w:rsid w:val="001C2F28"/>
    <w:rsid w:val="001C2F9E"/>
    <w:rsid w:val="001C3872"/>
    <w:rsid w:val="001C44FD"/>
    <w:rsid w:val="001C452B"/>
    <w:rsid w:val="001C4F6B"/>
    <w:rsid w:val="001C6A53"/>
    <w:rsid w:val="001C760A"/>
    <w:rsid w:val="001D0035"/>
    <w:rsid w:val="001D0650"/>
    <w:rsid w:val="001D1300"/>
    <w:rsid w:val="001D2D77"/>
    <w:rsid w:val="001D55E8"/>
    <w:rsid w:val="001D5FC3"/>
    <w:rsid w:val="001D634F"/>
    <w:rsid w:val="001D78AC"/>
    <w:rsid w:val="001D7F60"/>
    <w:rsid w:val="001E0A2D"/>
    <w:rsid w:val="001E0E63"/>
    <w:rsid w:val="001E4123"/>
    <w:rsid w:val="001E4BC2"/>
    <w:rsid w:val="001E7EF2"/>
    <w:rsid w:val="001F43F8"/>
    <w:rsid w:val="001F4E8D"/>
    <w:rsid w:val="002027D4"/>
    <w:rsid w:val="00203259"/>
    <w:rsid w:val="0020325F"/>
    <w:rsid w:val="0020396A"/>
    <w:rsid w:val="00203E07"/>
    <w:rsid w:val="002111A1"/>
    <w:rsid w:val="00211E95"/>
    <w:rsid w:val="00215050"/>
    <w:rsid w:val="002162CF"/>
    <w:rsid w:val="002175E4"/>
    <w:rsid w:val="0021787E"/>
    <w:rsid w:val="00217D03"/>
    <w:rsid w:val="00217D4B"/>
    <w:rsid w:val="00220A05"/>
    <w:rsid w:val="00222C56"/>
    <w:rsid w:val="002237B6"/>
    <w:rsid w:val="002257FE"/>
    <w:rsid w:val="00225C2F"/>
    <w:rsid w:val="002277F6"/>
    <w:rsid w:val="002306BB"/>
    <w:rsid w:val="00232A6C"/>
    <w:rsid w:val="00232E70"/>
    <w:rsid w:val="00234470"/>
    <w:rsid w:val="002368C1"/>
    <w:rsid w:val="0024028E"/>
    <w:rsid w:val="002403A8"/>
    <w:rsid w:val="00241B0A"/>
    <w:rsid w:val="00242E3A"/>
    <w:rsid w:val="002435B4"/>
    <w:rsid w:val="00243EFE"/>
    <w:rsid w:val="0024472E"/>
    <w:rsid w:val="002455EA"/>
    <w:rsid w:val="00246AE4"/>
    <w:rsid w:val="0025580C"/>
    <w:rsid w:val="00256979"/>
    <w:rsid w:val="00256D77"/>
    <w:rsid w:val="00260E07"/>
    <w:rsid w:val="002613DA"/>
    <w:rsid w:val="00262B38"/>
    <w:rsid w:val="002644BA"/>
    <w:rsid w:val="002646FD"/>
    <w:rsid w:val="00264CE0"/>
    <w:rsid w:val="00265EFA"/>
    <w:rsid w:val="00267B7F"/>
    <w:rsid w:val="00271174"/>
    <w:rsid w:val="00271255"/>
    <w:rsid w:val="0027268E"/>
    <w:rsid w:val="00272AB1"/>
    <w:rsid w:val="00273818"/>
    <w:rsid w:val="00273B42"/>
    <w:rsid w:val="00273C97"/>
    <w:rsid w:val="00273D08"/>
    <w:rsid w:val="002745EE"/>
    <w:rsid w:val="00276C30"/>
    <w:rsid w:val="00280A42"/>
    <w:rsid w:val="00281794"/>
    <w:rsid w:val="00285618"/>
    <w:rsid w:val="002866AA"/>
    <w:rsid w:val="00286FC3"/>
    <w:rsid w:val="00287E77"/>
    <w:rsid w:val="00287E9E"/>
    <w:rsid w:val="002911B5"/>
    <w:rsid w:val="002913D2"/>
    <w:rsid w:val="0029174A"/>
    <w:rsid w:val="00292BB1"/>
    <w:rsid w:val="00292E8C"/>
    <w:rsid w:val="00295F18"/>
    <w:rsid w:val="00296E9D"/>
    <w:rsid w:val="00297D5F"/>
    <w:rsid w:val="002A0BA3"/>
    <w:rsid w:val="002A1077"/>
    <w:rsid w:val="002A170D"/>
    <w:rsid w:val="002A28E2"/>
    <w:rsid w:val="002A4780"/>
    <w:rsid w:val="002B004F"/>
    <w:rsid w:val="002B10E7"/>
    <w:rsid w:val="002B117D"/>
    <w:rsid w:val="002B1753"/>
    <w:rsid w:val="002B2D7C"/>
    <w:rsid w:val="002B2E93"/>
    <w:rsid w:val="002B381A"/>
    <w:rsid w:val="002B38FA"/>
    <w:rsid w:val="002B6EF8"/>
    <w:rsid w:val="002B7159"/>
    <w:rsid w:val="002B7CB8"/>
    <w:rsid w:val="002C0196"/>
    <w:rsid w:val="002C0CCA"/>
    <w:rsid w:val="002C20D1"/>
    <w:rsid w:val="002C22C0"/>
    <w:rsid w:val="002C246B"/>
    <w:rsid w:val="002C5463"/>
    <w:rsid w:val="002C763F"/>
    <w:rsid w:val="002C76CC"/>
    <w:rsid w:val="002D070A"/>
    <w:rsid w:val="002D2244"/>
    <w:rsid w:val="002D2A0A"/>
    <w:rsid w:val="002D3177"/>
    <w:rsid w:val="002D374C"/>
    <w:rsid w:val="002D4895"/>
    <w:rsid w:val="002D5107"/>
    <w:rsid w:val="002D5207"/>
    <w:rsid w:val="002D582E"/>
    <w:rsid w:val="002D58BE"/>
    <w:rsid w:val="002D5F21"/>
    <w:rsid w:val="002D61E1"/>
    <w:rsid w:val="002D7BDD"/>
    <w:rsid w:val="002E1C5A"/>
    <w:rsid w:val="002E40A3"/>
    <w:rsid w:val="002E6C21"/>
    <w:rsid w:val="002F398C"/>
    <w:rsid w:val="002F4DE3"/>
    <w:rsid w:val="002F6378"/>
    <w:rsid w:val="002F685E"/>
    <w:rsid w:val="002F6B60"/>
    <w:rsid w:val="002F6C4E"/>
    <w:rsid w:val="002F74BE"/>
    <w:rsid w:val="0030031E"/>
    <w:rsid w:val="0030042D"/>
    <w:rsid w:val="00300BD4"/>
    <w:rsid w:val="00303C4E"/>
    <w:rsid w:val="00304A80"/>
    <w:rsid w:val="00306051"/>
    <w:rsid w:val="00306750"/>
    <w:rsid w:val="003078D6"/>
    <w:rsid w:val="003103ED"/>
    <w:rsid w:val="00312252"/>
    <w:rsid w:val="0031304A"/>
    <w:rsid w:val="00314B9A"/>
    <w:rsid w:val="003165C1"/>
    <w:rsid w:val="00316A56"/>
    <w:rsid w:val="00317981"/>
    <w:rsid w:val="003203D6"/>
    <w:rsid w:val="00320BF3"/>
    <w:rsid w:val="00321C0A"/>
    <w:rsid w:val="003237B1"/>
    <w:rsid w:val="003244D0"/>
    <w:rsid w:val="003246F2"/>
    <w:rsid w:val="00324EE9"/>
    <w:rsid w:val="003257C6"/>
    <w:rsid w:val="00325D55"/>
    <w:rsid w:val="003306EF"/>
    <w:rsid w:val="003331AE"/>
    <w:rsid w:val="00334AB5"/>
    <w:rsid w:val="00334E85"/>
    <w:rsid w:val="003354DE"/>
    <w:rsid w:val="00335E9F"/>
    <w:rsid w:val="0034300D"/>
    <w:rsid w:val="003453D6"/>
    <w:rsid w:val="003461B2"/>
    <w:rsid w:val="003503F0"/>
    <w:rsid w:val="00350E87"/>
    <w:rsid w:val="00351772"/>
    <w:rsid w:val="00351B2D"/>
    <w:rsid w:val="00353624"/>
    <w:rsid w:val="00353743"/>
    <w:rsid w:val="0035544C"/>
    <w:rsid w:val="00355650"/>
    <w:rsid w:val="0035685D"/>
    <w:rsid w:val="00356A91"/>
    <w:rsid w:val="00357498"/>
    <w:rsid w:val="003630A1"/>
    <w:rsid w:val="003653D1"/>
    <w:rsid w:val="00366DB3"/>
    <w:rsid w:val="00366E90"/>
    <w:rsid w:val="00371353"/>
    <w:rsid w:val="003714B8"/>
    <w:rsid w:val="00372CBC"/>
    <w:rsid w:val="003739C7"/>
    <w:rsid w:val="00375506"/>
    <w:rsid w:val="00375964"/>
    <w:rsid w:val="0037614B"/>
    <w:rsid w:val="00377081"/>
    <w:rsid w:val="003773A2"/>
    <w:rsid w:val="003776F3"/>
    <w:rsid w:val="00377D22"/>
    <w:rsid w:val="00377DC5"/>
    <w:rsid w:val="00380AB3"/>
    <w:rsid w:val="00380EA2"/>
    <w:rsid w:val="00383602"/>
    <w:rsid w:val="00384B9F"/>
    <w:rsid w:val="003858C7"/>
    <w:rsid w:val="00385CF5"/>
    <w:rsid w:val="00387CA8"/>
    <w:rsid w:val="00390DD5"/>
    <w:rsid w:val="0039157C"/>
    <w:rsid w:val="00391E0D"/>
    <w:rsid w:val="0039541E"/>
    <w:rsid w:val="0039571E"/>
    <w:rsid w:val="00395DF4"/>
    <w:rsid w:val="003A01F2"/>
    <w:rsid w:val="003A08D0"/>
    <w:rsid w:val="003A1E40"/>
    <w:rsid w:val="003A2059"/>
    <w:rsid w:val="003A310C"/>
    <w:rsid w:val="003B28B9"/>
    <w:rsid w:val="003B2928"/>
    <w:rsid w:val="003B32BF"/>
    <w:rsid w:val="003B41A8"/>
    <w:rsid w:val="003C29D9"/>
    <w:rsid w:val="003C44AF"/>
    <w:rsid w:val="003C45E4"/>
    <w:rsid w:val="003C4670"/>
    <w:rsid w:val="003C5691"/>
    <w:rsid w:val="003C619D"/>
    <w:rsid w:val="003C65C1"/>
    <w:rsid w:val="003C65F5"/>
    <w:rsid w:val="003C6B8C"/>
    <w:rsid w:val="003C74A0"/>
    <w:rsid w:val="003D05B1"/>
    <w:rsid w:val="003D1BE7"/>
    <w:rsid w:val="003D3653"/>
    <w:rsid w:val="003D41E8"/>
    <w:rsid w:val="003D4394"/>
    <w:rsid w:val="003E0540"/>
    <w:rsid w:val="003E08A3"/>
    <w:rsid w:val="003E2A0A"/>
    <w:rsid w:val="003E5007"/>
    <w:rsid w:val="003F3D5D"/>
    <w:rsid w:val="003F563F"/>
    <w:rsid w:val="003F6203"/>
    <w:rsid w:val="003F7124"/>
    <w:rsid w:val="003F712B"/>
    <w:rsid w:val="003F7188"/>
    <w:rsid w:val="0040032C"/>
    <w:rsid w:val="00400FA4"/>
    <w:rsid w:val="00402828"/>
    <w:rsid w:val="0040387B"/>
    <w:rsid w:val="00404320"/>
    <w:rsid w:val="00404351"/>
    <w:rsid w:val="0040444D"/>
    <w:rsid w:val="0040562A"/>
    <w:rsid w:val="004104B7"/>
    <w:rsid w:val="00410A6D"/>
    <w:rsid w:val="00411651"/>
    <w:rsid w:val="00411B7F"/>
    <w:rsid w:val="00416A3A"/>
    <w:rsid w:val="00416F44"/>
    <w:rsid w:val="004201BA"/>
    <w:rsid w:val="0042324D"/>
    <w:rsid w:val="00424A4C"/>
    <w:rsid w:val="00426474"/>
    <w:rsid w:val="00426E00"/>
    <w:rsid w:val="0042772D"/>
    <w:rsid w:val="00427DD4"/>
    <w:rsid w:val="004305DF"/>
    <w:rsid w:val="00430759"/>
    <w:rsid w:val="004309CF"/>
    <w:rsid w:val="004310FA"/>
    <w:rsid w:val="0043128E"/>
    <w:rsid w:val="00431F23"/>
    <w:rsid w:val="00432A92"/>
    <w:rsid w:val="0043327C"/>
    <w:rsid w:val="00433722"/>
    <w:rsid w:val="00433D27"/>
    <w:rsid w:val="00433FAD"/>
    <w:rsid w:val="004340F5"/>
    <w:rsid w:val="00434CAA"/>
    <w:rsid w:val="004358CA"/>
    <w:rsid w:val="004362DD"/>
    <w:rsid w:val="0044037E"/>
    <w:rsid w:val="00441B37"/>
    <w:rsid w:val="00442EAD"/>
    <w:rsid w:val="0044349F"/>
    <w:rsid w:val="00444B95"/>
    <w:rsid w:val="00445963"/>
    <w:rsid w:val="004535CD"/>
    <w:rsid w:val="00455473"/>
    <w:rsid w:val="00455848"/>
    <w:rsid w:val="0045612F"/>
    <w:rsid w:val="00457894"/>
    <w:rsid w:val="00461250"/>
    <w:rsid w:val="00462E89"/>
    <w:rsid w:val="0046711E"/>
    <w:rsid w:val="0047062C"/>
    <w:rsid w:val="00471B5A"/>
    <w:rsid w:val="00471E48"/>
    <w:rsid w:val="004728C8"/>
    <w:rsid w:val="004769E8"/>
    <w:rsid w:val="004778BB"/>
    <w:rsid w:val="00477FF4"/>
    <w:rsid w:val="00481952"/>
    <w:rsid w:val="00481E85"/>
    <w:rsid w:val="00482456"/>
    <w:rsid w:val="0048354E"/>
    <w:rsid w:val="00483EDE"/>
    <w:rsid w:val="00485DF8"/>
    <w:rsid w:val="00485FF6"/>
    <w:rsid w:val="00486941"/>
    <w:rsid w:val="004871FF"/>
    <w:rsid w:val="00487892"/>
    <w:rsid w:val="00487FCD"/>
    <w:rsid w:val="00490036"/>
    <w:rsid w:val="00492D70"/>
    <w:rsid w:val="004937B4"/>
    <w:rsid w:val="00493ED2"/>
    <w:rsid w:val="0049464C"/>
    <w:rsid w:val="00495D60"/>
    <w:rsid w:val="00496B7F"/>
    <w:rsid w:val="00497713"/>
    <w:rsid w:val="004A0703"/>
    <w:rsid w:val="004A1154"/>
    <w:rsid w:val="004A2265"/>
    <w:rsid w:val="004A4067"/>
    <w:rsid w:val="004A44CD"/>
    <w:rsid w:val="004A505E"/>
    <w:rsid w:val="004A540C"/>
    <w:rsid w:val="004A595B"/>
    <w:rsid w:val="004A5BCC"/>
    <w:rsid w:val="004A69A9"/>
    <w:rsid w:val="004A6B70"/>
    <w:rsid w:val="004A7287"/>
    <w:rsid w:val="004A73A6"/>
    <w:rsid w:val="004B25D8"/>
    <w:rsid w:val="004B31DA"/>
    <w:rsid w:val="004B3EAC"/>
    <w:rsid w:val="004B61E2"/>
    <w:rsid w:val="004B6401"/>
    <w:rsid w:val="004C0AC1"/>
    <w:rsid w:val="004C1EA4"/>
    <w:rsid w:val="004C3A89"/>
    <w:rsid w:val="004C3C84"/>
    <w:rsid w:val="004D0594"/>
    <w:rsid w:val="004D0C40"/>
    <w:rsid w:val="004D2970"/>
    <w:rsid w:val="004D298C"/>
    <w:rsid w:val="004D4349"/>
    <w:rsid w:val="004D4435"/>
    <w:rsid w:val="004D4831"/>
    <w:rsid w:val="004D4B20"/>
    <w:rsid w:val="004D4E9E"/>
    <w:rsid w:val="004D5A1B"/>
    <w:rsid w:val="004E01BD"/>
    <w:rsid w:val="004E0229"/>
    <w:rsid w:val="004E32A9"/>
    <w:rsid w:val="004E39F5"/>
    <w:rsid w:val="004E44A6"/>
    <w:rsid w:val="004E4716"/>
    <w:rsid w:val="004E4735"/>
    <w:rsid w:val="004E6786"/>
    <w:rsid w:val="004F0E09"/>
    <w:rsid w:val="004F0E52"/>
    <w:rsid w:val="004F1BE7"/>
    <w:rsid w:val="004F2560"/>
    <w:rsid w:val="004F2FFA"/>
    <w:rsid w:val="004F4B5C"/>
    <w:rsid w:val="004F4C5B"/>
    <w:rsid w:val="004F562A"/>
    <w:rsid w:val="004F6DCC"/>
    <w:rsid w:val="004F786A"/>
    <w:rsid w:val="004F7A66"/>
    <w:rsid w:val="004F7D53"/>
    <w:rsid w:val="005002B0"/>
    <w:rsid w:val="005017A7"/>
    <w:rsid w:val="005030F9"/>
    <w:rsid w:val="00503B18"/>
    <w:rsid w:val="00504D5B"/>
    <w:rsid w:val="00506920"/>
    <w:rsid w:val="00506D12"/>
    <w:rsid w:val="00507AF2"/>
    <w:rsid w:val="00507E0A"/>
    <w:rsid w:val="00510321"/>
    <w:rsid w:val="00510882"/>
    <w:rsid w:val="0051183B"/>
    <w:rsid w:val="00511841"/>
    <w:rsid w:val="005127C7"/>
    <w:rsid w:val="005128C8"/>
    <w:rsid w:val="00512EF7"/>
    <w:rsid w:val="00515030"/>
    <w:rsid w:val="005152BB"/>
    <w:rsid w:val="00515E12"/>
    <w:rsid w:val="00516AAA"/>
    <w:rsid w:val="00517FE2"/>
    <w:rsid w:val="005229ED"/>
    <w:rsid w:val="00522B35"/>
    <w:rsid w:val="00522C0A"/>
    <w:rsid w:val="00522D8F"/>
    <w:rsid w:val="0052356D"/>
    <w:rsid w:val="00527411"/>
    <w:rsid w:val="005275E6"/>
    <w:rsid w:val="005317B8"/>
    <w:rsid w:val="005317E3"/>
    <w:rsid w:val="0053527D"/>
    <w:rsid w:val="00537C0C"/>
    <w:rsid w:val="00537FAA"/>
    <w:rsid w:val="00541588"/>
    <w:rsid w:val="00542281"/>
    <w:rsid w:val="00543540"/>
    <w:rsid w:val="005455BE"/>
    <w:rsid w:val="00546011"/>
    <w:rsid w:val="00546426"/>
    <w:rsid w:val="005533EA"/>
    <w:rsid w:val="005536EA"/>
    <w:rsid w:val="00556BE2"/>
    <w:rsid w:val="00556CAF"/>
    <w:rsid w:val="005575D5"/>
    <w:rsid w:val="0055780B"/>
    <w:rsid w:val="00557D98"/>
    <w:rsid w:val="005603C6"/>
    <w:rsid w:val="00560BEA"/>
    <w:rsid w:val="005612E7"/>
    <w:rsid w:val="005629D5"/>
    <w:rsid w:val="0056307F"/>
    <w:rsid w:val="00563ADD"/>
    <w:rsid w:val="0056486E"/>
    <w:rsid w:val="00564C42"/>
    <w:rsid w:val="005664A2"/>
    <w:rsid w:val="00566669"/>
    <w:rsid w:val="00566950"/>
    <w:rsid w:val="00566E45"/>
    <w:rsid w:val="00567B25"/>
    <w:rsid w:val="00567DFD"/>
    <w:rsid w:val="00570537"/>
    <w:rsid w:val="005731EF"/>
    <w:rsid w:val="005737B6"/>
    <w:rsid w:val="00573A4E"/>
    <w:rsid w:val="00573E96"/>
    <w:rsid w:val="00574273"/>
    <w:rsid w:val="005766CD"/>
    <w:rsid w:val="0057684B"/>
    <w:rsid w:val="0057700B"/>
    <w:rsid w:val="00577800"/>
    <w:rsid w:val="005816C7"/>
    <w:rsid w:val="0058197D"/>
    <w:rsid w:val="00585DDF"/>
    <w:rsid w:val="00585EEB"/>
    <w:rsid w:val="00590044"/>
    <w:rsid w:val="0059032A"/>
    <w:rsid w:val="005903CD"/>
    <w:rsid w:val="00590987"/>
    <w:rsid w:val="00591EEA"/>
    <w:rsid w:val="005923D3"/>
    <w:rsid w:val="00593115"/>
    <w:rsid w:val="005938BE"/>
    <w:rsid w:val="00594AB1"/>
    <w:rsid w:val="005950E3"/>
    <w:rsid w:val="00595BCE"/>
    <w:rsid w:val="00596077"/>
    <w:rsid w:val="00597B48"/>
    <w:rsid w:val="005A0B7D"/>
    <w:rsid w:val="005A0C3E"/>
    <w:rsid w:val="005A0FFC"/>
    <w:rsid w:val="005A28F2"/>
    <w:rsid w:val="005A2A24"/>
    <w:rsid w:val="005A3BC0"/>
    <w:rsid w:val="005A4BF7"/>
    <w:rsid w:val="005A5427"/>
    <w:rsid w:val="005A58AF"/>
    <w:rsid w:val="005A58FE"/>
    <w:rsid w:val="005A6E3B"/>
    <w:rsid w:val="005A76A8"/>
    <w:rsid w:val="005B1248"/>
    <w:rsid w:val="005B2B2C"/>
    <w:rsid w:val="005B306D"/>
    <w:rsid w:val="005B5697"/>
    <w:rsid w:val="005B61F2"/>
    <w:rsid w:val="005B757F"/>
    <w:rsid w:val="005C05CD"/>
    <w:rsid w:val="005C0706"/>
    <w:rsid w:val="005C1BA4"/>
    <w:rsid w:val="005C2C2B"/>
    <w:rsid w:val="005C6031"/>
    <w:rsid w:val="005C66E5"/>
    <w:rsid w:val="005C6E55"/>
    <w:rsid w:val="005D260C"/>
    <w:rsid w:val="005D2DC5"/>
    <w:rsid w:val="005D35DC"/>
    <w:rsid w:val="005D4696"/>
    <w:rsid w:val="005D4824"/>
    <w:rsid w:val="005D5817"/>
    <w:rsid w:val="005D59C5"/>
    <w:rsid w:val="005D62B8"/>
    <w:rsid w:val="005D6E2B"/>
    <w:rsid w:val="005D710A"/>
    <w:rsid w:val="005D792D"/>
    <w:rsid w:val="005E0943"/>
    <w:rsid w:val="005E126B"/>
    <w:rsid w:val="005E1EE1"/>
    <w:rsid w:val="005E2A7B"/>
    <w:rsid w:val="005E3325"/>
    <w:rsid w:val="005E3CBB"/>
    <w:rsid w:val="005E407B"/>
    <w:rsid w:val="005E5214"/>
    <w:rsid w:val="005E5FF3"/>
    <w:rsid w:val="005E6FBB"/>
    <w:rsid w:val="005F0988"/>
    <w:rsid w:val="005F14CA"/>
    <w:rsid w:val="005F1ADD"/>
    <w:rsid w:val="005F2903"/>
    <w:rsid w:val="005F2B6E"/>
    <w:rsid w:val="005F2FE2"/>
    <w:rsid w:val="005F316C"/>
    <w:rsid w:val="005F3748"/>
    <w:rsid w:val="005F5651"/>
    <w:rsid w:val="005F577C"/>
    <w:rsid w:val="005F62B6"/>
    <w:rsid w:val="00603831"/>
    <w:rsid w:val="00604068"/>
    <w:rsid w:val="00605898"/>
    <w:rsid w:val="0061096E"/>
    <w:rsid w:val="006111F5"/>
    <w:rsid w:val="00611B4A"/>
    <w:rsid w:val="0061243E"/>
    <w:rsid w:val="0061370C"/>
    <w:rsid w:val="00613F0B"/>
    <w:rsid w:val="006143C0"/>
    <w:rsid w:val="00615024"/>
    <w:rsid w:val="00617E87"/>
    <w:rsid w:val="006200B8"/>
    <w:rsid w:val="00622D1A"/>
    <w:rsid w:val="00622D3F"/>
    <w:rsid w:val="006249D6"/>
    <w:rsid w:val="006251D2"/>
    <w:rsid w:val="00630264"/>
    <w:rsid w:val="00632622"/>
    <w:rsid w:val="00632740"/>
    <w:rsid w:val="00635C92"/>
    <w:rsid w:val="00641F12"/>
    <w:rsid w:val="006435C9"/>
    <w:rsid w:val="006440D3"/>
    <w:rsid w:val="00644F57"/>
    <w:rsid w:val="00645644"/>
    <w:rsid w:val="00645C08"/>
    <w:rsid w:val="006475E1"/>
    <w:rsid w:val="00647F29"/>
    <w:rsid w:val="00651F74"/>
    <w:rsid w:val="00655066"/>
    <w:rsid w:val="00655BDF"/>
    <w:rsid w:val="00657BF1"/>
    <w:rsid w:val="0066081B"/>
    <w:rsid w:val="00660EE4"/>
    <w:rsid w:val="00662AA0"/>
    <w:rsid w:val="00664160"/>
    <w:rsid w:val="00664336"/>
    <w:rsid w:val="006645A9"/>
    <w:rsid w:val="006701A9"/>
    <w:rsid w:val="00670B87"/>
    <w:rsid w:val="00675318"/>
    <w:rsid w:val="00676D4D"/>
    <w:rsid w:val="0067733E"/>
    <w:rsid w:val="00680173"/>
    <w:rsid w:val="00681A42"/>
    <w:rsid w:val="0068467E"/>
    <w:rsid w:val="00684F91"/>
    <w:rsid w:val="00687DEC"/>
    <w:rsid w:val="006915B8"/>
    <w:rsid w:val="00692B44"/>
    <w:rsid w:val="0069319C"/>
    <w:rsid w:val="00693E86"/>
    <w:rsid w:val="00693F55"/>
    <w:rsid w:val="006942FF"/>
    <w:rsid w:val="006946D2"/>
    <w:rsid w:val="00696F3F"/>
    <w:rsid w:val="006A003E"/>
    <w:rsid w:val="006A241C"/>
    <w:rsid w:val="006A271A"/>
    <w:rsid w:val="006A3A75"/>
    <w:rsid w:val="006A3EF5"/>
    <w:rsid w:val="006A478F"/>
    <w:rsid w:val="006A47A2"/>
    <w:rsid w:val="006A4913"/>
    <w:rsid w:val="006A55EF"/>
    <w:rsid w:val="006A6277"/>
    <w:rsid w:val="006A6B3D"/>
    <w:rsid w:val="006A72DC"/>
    <w:rsid w:val="006B06E2"/>
    <w:rsid w:val="006B3776"/>
    <w:rsid w:val="006B3F1C"/>
    <w:rsid w:val="006B615A"/>
    <w:rsid w:val="006C27C6"/>
    <w:rsid w:val="006C37D0"/>
    <w:rsid w:val="006C44A1"/>
    <w:rsid w:val="006C513E"/>
    <w:rsid w:val="006C59D2"/>
    <w:rsid w:val="006C6418"/>
    <w:rsid w:val="006C79B2"/>
    <w:rsid w:val="006C7A32"/>
    <w:rsid w:val="006D0AA8"/>
    <w:rsid w:val="006D1445"/>
    <w:rsid w:val="006D3711"/>
    <w:rsid w:val="006D714F"/>
    <w:rsid w:val="006E135C"/>
    <w:rsid w:val="006E17FA"/>
    <w:rsid w:val="006E459D"/>
    <w:rsid w:val="006E5CF6"/>
    <w:rsid w:val="006E66DC"/>
    <w:rsid w:val="006F1447"/>
    <w:rsid w:val="006F1A64"/>
    <w:rsid w:val="006F26C2"/>
    <w:rsid w:val="006F55AA"/>
    <w:rsid w:val="006F5C27"/>
    <w:rsid w:val="006F7AAA"/>
    <w:rsid w:val="007027B0"/>
    <w:rsid w:val="0070567A"/>
    <w:rsid w:val="00710401"/>
    <w:rsid w:val="007116EC"/>
    <w:rsid w:val="00712D90"/>
    <w:rsid w:val="00713853"/>
    <w:rsid w:val="007143B4"/>
    <w:rsid w:val="00714F54"/>
    <w:rsid w:val="007163B7"/>
    <w:rsid w:val="007163E2"/>
    <w:rsid w:val="00717026"/>
    <w:rsid w:val="00717C6D"/>
    <w:rsid w:val="0072140E"/>
    <w:rsid w:val="00722806"/>
    <w:rsid w:val="00722D02"/>
    <w:rsid w:val="00723324"/>
    <w:rsid w:val="007236DE"/>
    <w:rsid w:val="00723DB8"/>
    <w:rsid w:val="00724B47"/>
    <w:rsid w:val="0073059E"/>
    <w:rsid w:val="007316BA"/>
    <w:rsid w:val="00732D4E"/>
    <w:rsid w:val="007341EC"/>
    <w:rsid w:val="0073593C"/>
    <w:rsid w:val="00737EA6"/>
    <w:rsid w:val="00740D15"/>
    <w:rsid w:val="007452A0"/>
    <w:rsid w:val="007458DD"/>
    <w:rsid w:val="0074783A"/>
    <w:rsid w:val="00751700"/>
    <w:rsid w:val="00751E82"/>
    <w:rsid w:val="0075614B"/>
    <w:rsid w:val="00756611"/>
    <w:rsid w:val="00756F36"/>
    <w:rsid w:val="007605D5"/>
    <w:rsid w:val="00761B27"/>
    <w:rsid w:val="007631DA"/>
    <w:rsid w:val="007638C9"/>
    <w:rsid w:val="007644B4"/>
    <w:rsid w:val="00765D80"/>
    <w:rsid w:val="0076615F"/>
    <w:rsid w:val="00766A5A"/>
    <w:rsid w:val="007702DF"/>
    <w:rsid w:val="00770B5E"/>
    <w:rsid w:val="00771618"/>
    <w:rsid w:val="00771881"/>
    <w:rsid w:val="00771D18"/>
    <w:rsid w:val="0077360A"/>
    <w:rsid w:val="00774363"/>
    <w:rsid w:val="00780D5C"/>
    <w:rsid w:val="00781608"/>
    <w:rsid w:val="00781778"/>
    <w:rsid w:val="007847FD"/>
    <w:rsid w:val="00785BBC"/>
    <w:rsid w:val="00787E38"/>
    <w:rsid w:val="00787F78"/>
    <w:rsid w:val="00790803"/>
    <w:rsid w:val="00790D41"/>
    <w:rsid w:val="00790FF1"/>
    <w:rsid w:val="007914EF"/>
    <w:rsid w:val="00794A99"/>
    <w:rsid w:val="00795327"/>
    <w:rsid w:val="007A0625"/>
    <w:rsid w:val="007A08D9"/>
    <w:rsid w:val="007A1CF7"/>
    <w:rsid w:val="007A1E2A"/>
    <w:rsid w:val="007A2D01"/>
    <w:rsid w:val="007A53BD"/>
    <w:rsid w:val="007A5B0C"/>
    <w:rsid w:val="007A5B5F"/>
    <w:rsid w:val="007A7334"/>
    <w:rsid w:val="007B01AB"/>
    <w:rsid w:val="007B08E6"/>
    <w:rsid w:val="007B1515"/>
    <w:rsid w:val="007B1830"/>
    <w:rsid w:val="007B1C34"/>
    <w:rsid w:val="007B1E35"/>
    <w:rsid w:val="007B1E86"/>
    <w:rsid w:val="007B3D0F"/>
    <w:rsid w:val="007B4D1F"/>
    <w:rsid w:val="007B7488"/>
    <w:rsid w:val="007C0EC6"/>
    <w:rsid w:val="007C143A"/>
    <w:rsid w:val="007C2125"/>
    <w:rsid w:val="007C2F18"/>
    <w:rsid w:val="007C430E"/>
    <w:rsid w:val="007C6665"/>
    <w:rsid w:val="007C69AC"/>
    <w:rsid w:val="007C712F"/>
    <w:rsid w:val="007C7F11"/>
    <w:rsid w:val="007D0156"/>
    <w:rsid w:val="007D174E"/>
    <w:rsid w:val="007D1AB2"/>
    <w:rsid w:val="007D1F75"/>
    <w:rsid w:val="007D3EC5"/>
    <w:rsid w:val="007D4938"/>
    <w:rsid w:val="007D4B6B"/>
    <w:rsid w:val="007D52E5"/>
    <w:rsid w:val="007D5DAF"/>
    <w:rsid w:val="007D62A2"/>
    <w:rsid w:val="007D79AE"/>
    <w:rsid w:val="007E2313"/>
    <w:rsid w:val="007E3980"/>
    <w:rsid w:val="007E5253"/>
    <w:rsid w:val="007E5807"/>
    <w:rsid w:val="007E5B38"/>
    <w:rsid w:val="007E71F1"/>
    <w:rsid w:val="007E7518"/>
    <w:rsid w:val="007E7C64"/>
    <w:rsid w:val="007F18B9"/>
    <w:rsid w:val="007F34CE"/>
    <w:rsid w:val="007F4A94"/>
    <w:rsid w:val="007F55C8"/>
    <w:rsid w:val="007F731B"/>
    <w:rsid w:val="008003BD"/>
    <w:rsid w:val="008014B9"/>
    <w:rsid w:val="00801C0E"/>
    <w:rsid w:val="00802A0B"/>
    <w:rsid w:val="008036B4"/>
    <w:rsid w:val="00804B95"/>
    <w:rsid w:val="00804D01"/>
    <w:rsid w:val="00805B11"/>
    <w:rsid w:val="00805F8E"/>
    <w:rsid w:val="0080698C"/>
    <w:rsid w:val="008107C2"/>
    <w:rsid w:val="00811468"/>
    <w:rsid w:val="0081369A"/>
    <w:rsid w:val="0081465A"/>
    <w:rsid w:val="00814BCA"/>
    <w:rsid w:val="008173B5"/>
    <w:rsid w:val="00817545"/>
    <w:rsid w:val="0082030B"/>
    <w:rsid w:val="008210F0"/>
    <w:rsid w:val="00821530"/>
    <w:rsid w:val="00822F22"/>
    <w:rsid w:val="00823AE0"/>
    <w:rsid w:val="00824B29"/>
    <w:rsid w:val="00824FA3"/>
    <w:rsid w:val="00825271"/>
    <w:rsid w:val="00825EED"/>
    <w:rsid w:val="00833F78"/>
    <w:rsid w:val="00834F4E"/>
    <w:rsid w:val="00836411"/>
    <w:rsid w:val="00836E2C"/>
    <w:rsid w:val="008374B5"/>
    <w:rsid w:val="008375D4"/>
    <w:rsid w:val="00840438"/>
    <w:rsid w:val="00841ACA"/>
    <w:rsid w:val="00846E63"/>
    <w:rsid w:val="008477A0"/>
    <w:rsid w:val="00850DD9"/>
    <w:rsid w:val="0085247E"/>
    <w:rsid w:val="00852954"/>
    <w:rsid w:val="00853239"/>
    <w:rsid w:val="00853626"/>
    <w:rsid w:val="00853D8A"/>
    <w:rsid w:val="00853FAA"/>
    <w:rsid w:val="00854074"/>
    <w:rsid w:val="00854DEF"/>
    <w:rsid w:val="00854F90"/>
    <w:rsid w:val="0085542B"/>
    <w:rsid w:val="00860D61"/>
    <w:rsid w:val="00861B60"/>
    <w:rsid w:val="00861C16"/>
    <w:rsid w:val="00861FA3"/>
    <w:rsid w:val="00862346"/>
    <w:rsid w:val="00862450"/>
    <w:rsid w:val="008626C2"/>
    <w:rsid w:val="00864C95"/>
    <w:rsid w:val="008656F1"/>
    <w:rsid w:val="00866A9E"/>
    <w:rsid w:val="00867FBB"/>
    <w:rsid w:val="008705D8"/>
    <w:rsid w:val="008706C3"/>
    <w:rsid w:val="00870C53"/>
    <w:rsid w:val="0087110A"/>
    <w:rsid w:val="008734E4"/>
    <w:rsid w:val="00873908"/>
    <w:rsid w:val="00876233"/>
    <w:rsid w:val="00876711"/>
    <w:rsid w:val="00876C18"/>
    <w:rsid w:val="008778C5"/>
    <w:rsid w:val="00880C92"/>
    <w:rsid w:val="00882238"/>
    <w:rsid w:val="00882558"/>
    <w:rsid w:val="008828A5"/>
    <w:rsid w:val="008850B7"/>
    <w:rsid w:val="00886681"/>
    <w:rsid w:val="00886D34"/>
    <w:rsid w:val="008871CA"/>
    <w:rsid w:val="008876C0"/>
    <w:rsid w:val="00891574"/>
    <w:rsid w:val="008959DA"/>
    <w:rsid w:val="00897595"/>
    <w:rsid w:val="008A1C47"/>
    <w:rsid w:val="008A2CED"/>
    <w:rsid w:val="008A4028"/>
    <w:rsid w:val="008A40FF"/>
    <w:rsid w:val="008A525A"/>
    <w:rsid w:val="008A5EA5"/>
    <w:rsid w:val="008A6395"/>
    <w:rsid w:val="008A7F85"/>
    <w:rsid w:val="008B13C0"/>
    <w:rsid w:val="008B19BF"/>
    <w:rsid w:val="008B2F93"/>
    <w:rsid w:val="008B3544"/>
    <w:rsid w:val="008B4335"/>
    <w:rsid w:val="008B722D"/>
    <w:rsid w:val="008C0FF3"/>
    <w:rsid w:val="008C376E"/>
    <w:rsid w:val="008C3D30"/>
    <w:rsid w:val="008C5CB4"/>
    <w:rsid w:val="008C5D24"/>
    <w:rsid w:val="008C600A"/>
    <w:rsid w:val="008C6CA3"/>
    <w:rsid w:val="008C7417"/>
    <w:rsid w:val="008C7EF0"/>
    <w:rsid w:val="008D209F"/>
    <w:rsid w:val="008D2B9E"/>
    <w:rsid w:val="008D57E7"/>
    <w:rsid w:val="008D5C0A"/>
    <w:rsid w:val="008D64E4"/>
    <w:rsid w:val="008D7B1F"/>
    <w:rsid w:val="008D7BC5"/>
    <w:rsid w:val="008E07B4"/>
    <w:rsid w:val="008E1E13"/>
    <w:rsid w:val="008E22E7"/>
    <w:rsid w:val="008E239D"/>
    <w:rsid w:val="008E3233"/>
    <w:rsid w:val="008E369B"/>
    <w:rsid w:val="008E5353"/>
    <w:rsid w:val="008E598A"/>
    <w:rsid w:val="008F0C05"/>
    <w:rsid w:val="008F16A4"/>
    <w:rsid w:val="008F2E95"/>
    <w:rsid w:val="008F3F89"/>
    <w:rsid w:val="008F430E"/>
    <w:rsid w:val="008F4A22"/>
    <w:rsid w:val="008F4EA6"/>
    <w:rsid w:val="008F5149"/>
    <w:rsid w:val="008F5970"/>
    <w:rsid w:val="008F65FE"/>
    <w:rsid w:val="008F6DA1"/>
    <w:rsid w:val="008F7775"/>
    <w:rsid w:val="00901E80"/>
    <w:rsid w:val="00902207"/>
    <w:rsid w:val="00903BEE"/>
    <w:rsid w:val="00904171"/>
    <w:rsid w:val="00905404"/>
    <w:rsid w:val="00905838"/>
    <w:rsid w:val="00906D02"/>
    <w:rsid w:val="00907128"/>
    <w:rsid w:val="00907534"/>
    <w:rsid w:val="009075A1"/>
    <w:rsid w:val="00910A16"/>
    <w:rsid w:val="00911896"/>
    <w:rsid w:val="00912422"/>
    <w:rsid w:val="00913001"/>
    <w:rsid w:val="00914738"/>
    <w:rsid w:val="00917DB6"/>
    <w:rsid w:val="00920678"/>
    <w:rsid w:val="0092113B"/>
    <w:rsid w:val="009211B4"/>
    <w:rsid w:val="00921BDC"/>
    <w:rsid w:val="00921EC8"/>
    <w:rsid w:val="0092424A"/>
    <w:rsid w:val="009247D4"/>
    <w:rsid w:val="00924A6D"/>
    <w:rsid w:val="00926226"/>
    <w:rsid w:val="00926527"/>
    <w:rsid w:val="00926838"/>
    <w:rsid w:val="00926A02"/>
    <w:rsid w:val="009271A3"/>
    <w:rsid w:val="00927A8A"/>
    <w:rsid w:val="00930AC1"/>
    <w:rsid w:val="00930E7C"/>
    <w:rsid w:val="00930FED"/>
    <w:rsid w:val="009337F8"/>
    <w:rsid w:val="00934490"/>
    <w:rsid w:val="00935F14"/>
    <w:rsid w:val="0093606A"/>
    <w:rsid w:val="0093617C"/>
    <w:rsid w:val="009363E5"/>
    <w:rsid w:val="00937A35"/>
    <w:rsid w:val="00937B3E"/>
    <w:rsid w:val="00940483"/>
    <w:rsid w:val="009405E7"/>
    <w:rsid w:val="00940EA6"/>
    <w:rsid w:val="00940EB7"/>
    <w:rsid w:val="00942590"/>
    <w:rsid w:val="00944706"/>
    <w:rsid w:val="00944E49"/>
    <w:rsid w:val="009454A2"/>
    <w:rsid w:val="009502FF"/>
    <w:rsid w:val="0095078F"/>
    <w:rsid w:val="009509A9"/>
    <w:rsid w:val="00950A8A"/>
    <w:rsid w:val="0095194A"/>
    <w:rsid w:val="00951954"/>
    <w:rsid w:val="009524B1"/>
    <w:rsid w:val="00953CC8"/>
    <w:rsid w:val="00954983"/>
    <w:rsid w:val="00956098"/>
    <w:rsid w:val="00956625"/>
    <w:rsid w:val="009616DE"/>
    <w:rsid w:val="00962ACE"/>
    <w:rsid w:val="00962C63"/>
    <w:rsid w:val="00963442"/>
    <w:rsid w:val="009635E5"/>
    <w:rsid w:val="0096389E"/>
    <w:rsid w:val="0096408A"/>
    <w:rsid w:val="0096473B"/>
    <w:rsid w:val="0096486D"/>
    <w:rsid w:val="00965229"/>
    <w:rsid w:val="00967E95"/>
    <w:rsid w:val="00971AD9"/>
    <w:rsid w:val="0097288F"/>
    <w:rsid w:val="00973F7F"/>
    <w:rsid w:val="00977FF9"/>
    <w:rsid w:val="0098007A"/>
    <w:rsid w:val="00980BC9"/>
    <w:rsid w:val="00980E98"/>
    <w:rsid w:val="0098332A"/>
    <w:rsid w:val="00985626"/>
    <w:rsid w:val="00987382"/>
    <w:rsid w:val="00987E5D"/>
    <w:rsid w:val="00992C35"/>
    <w:rsid w:val="00996086"/>
    <w:rsid w:val="00997A09"/>
    <w:rsid w:val="00997F6C"/>
    <w:rsid w:val="009A1118"/>
    <w:rsid w:val="009A1B8F"/>
    <w:rsid w:val="009A2343"/>
    <w:rsid w:val="009A3C90"/>
    <w:rsid w:val="009A41BD"/>
    <w:rsid w:val="009A42C0"/>
    <w:rsid w:val="009A55FA"/>
    <w:rsid w:val="009A5801"/>
    <w:rsid w:val="009A6A1E"/>
    <w:rsid w:val="009B14B9"/>
    <w:rsid w:val="009B2620"/>
    <w:rsid w:val="009B6F26"/>
    <w:rsid w:val="009B7070"/>
    <w:rsid w:val="009B7B06"/>
    <w:rsid w:val="009C0249"/>
    <w:rsid w:val="009C039B"/>
    <w:rsid w:val="009C271E"/>
    <w:rsid w:val="009C2CF2"/>
    <w:rsid w:val="009C34BC"/>
    <w:rsid w:val="009D0125"/>
    <w:rsid w:val="009D21FD"/>
    <w:rsid w:val="009D4381"/>
    <w:rsid w:val="009D5A64"/>
    <w:rsid w:val="009D5E6D"/>
    <w:rsid w:val="009D6860"/>
    <w:rsid w:val="009D6E57"/>
    <w:rsid w:val="009D77D7"/>
    <w:rsid w:val="009D7943"/>
    <w:rsid w:val="009D7D40"/>
    <w:rsid w:val="009E10EC"/>
    <w:rsid w:val="009E23EB"/>
    <w:rsid w:val="009E2A81"/>
    <w:rsid w:val="009E4252"/>
    <w:rsid w:val="009E4636"/>
    <w:rsid w:val="009E5E6E"/>
    <w:rsid w:val="009E621B"/>
    <w:rsid w:val="009E6B80"/>
    <w:rsid w:val="009E7556"/>
    <w:rsid w:val="009E75DA"/>
    <w:rsid w:val="009E7730"/>
    <w:rsid w:val="009F11B9"/>
    <w:rsid w:val="009F477A"/>
    <w:rsid w:val="009F618C"/>
    <w:rsid w:val="009F6C15"/>
    <w:rsid w:val="009F7CD4"/>
    <w:rsid w:val="00A1028B"/>
    <w:rsid w:val="00A12192"/>
    <w:rsid w:val="00A13D4D"/>
    <w:rsid w:val="00A1493B"/>
    <w:rsid w:val="00A14D42"/>
    <w:rsid w:val="00A15599"/>
    <w:rsid w:val="00A15931"/>
    <w:rsid w:val="00A15F73"/>
    <w:rsid w:val="00A1663B"/>
    <w:rsid w:val="00A209CD"/>
    <w:rsid w:val="00A21882"/>
    <w:rsid w:val="00A21B28"/>
    <w:rsid w:val="00A21B2E"/>
    <w:rsid w:val="00A22EBC"/>
    <w:rsid w:val="00A243BA"/>
    <w:rsid w:val="00A24740"/>
    <w:rsid w:val="00A24970"/>
    <w:rsid w:val="00A25B5C"/>
    <w:rsid w:val="00A31C59"/>
    <w:rsid w:val="00A32143"/>
    <w:rsid w:val="00A341AA"/>
    <w:rsid w:val="00A34562"/>
    <w:rsid w:val="00A34E2F"/>
    <w:rsid w:val="00A35DD4"/>
    <w:rsid w:val="00A36A4A"/>
    <w:rsid w:val="00A378FF"/>
    <w:rsid w:val="00A400DC"/>
    <w:rsid w:val="00A40C62"/>
    <w:rsid w:val="00A42663"/>
    <w:rsid w:val="00A42ABF"/>
    <w:rsid w:val="00A42DD2"/>
    <w:rsid w:val="00A42FD4"/>
    <w:rsid w:val="00A43777"/>
    <w:rsid w:val="00A43867"/>
    <w:rsid w:val="00A43E4D"/>
    <w:rsid w:val="00A46C65"/>
    <w:rsid w:val="00A517A6"/>
    <w:rsid w:val="00A536CE"/>
    <w:rsid w:val="00A54B8B"/>
    <w:rsid w:val="00A604D8"/>
    <w:rsid w:val="00A60C15"/>
    <w:rsid w:val="00A6188D"/>
    <w:rsid w:val="00A638DD"/>
    <w:rsid w:val="00A6492F"/>
    <w:rsid w:val="00A652DD"/>
    <w:rsid w:val="00A65A24"/>
    <w:rsid w:val="00A65CE5"/>
    <w:rsid w:val="00A65FCC"/>
    <w:rsid w:val="00A66FDB"/>
    <w:rsid w:val="00A67D76"/>
    <w:rsid w:val="00A707D0"/>
    <w:rsid w:val="00A70CC3"/>
    <w:rsid w:val="00A722C7"/>
    <w:rsid w:val="00A743F8"/>
    <w:rsid w:val="00A75B46"/>
    <w:rsid w:val="00A7616F"/>
    <w:rsid w:val="00A76300"/>
    <w:rsid w:val="00A77621"/>
    <w:rsid w:val="00A80544"/>
    <w:rsid w:val="00A81B03"/>
    <w:rsid w:val="00A81B64"/>
    <w:rsid w:val="00A84E78"/>
    <w:rsid w:val="00A8588C"/>
    <w:rsid w:val="00A86617"/>
    <w:rsid w:val="00A87BC8"/>
    <w:rsid w:val="00A9108D"/>
    <w:rsid w:val="00A92847"/>
    <w:rsid w:val="00A92E39"/>
    <w:rsid w:val="00A938EA"/>
    <w:rsid w:val="00A93A46"/>
    <w:rsid w:val="00A94A5B"/>
    <w:rsid w:val="00A95946"/>
    <w:rsid w:val="00AA0498"/>
    <w:rsid w:val="00AA120D"/>
    <w:rsid w:val="00AA18E5"/>
    <w:rsid w:val="00AA29F1"/>
    <w:rsid w:val="00AA2A9A"/>
    <w:rsid w:val="00AA3934"/>
    <w:rsid w:val="00AA6596"/>
    <w:rsid w:val="00AA6B69"/>
    <w:rsid w:val="00AA7BAC"/>
    <w:rsid w:val="00AB1285"/>
    <w:rsid w:val="00AB1593"/>
    <w:rsid w:val="00AB28D9"/>
    <w:rsid w:val="00AB3D48"/>
    <w:rsid w:val="00AB74EB"/>
    <w:rsid w:val="00AC0146"/>
    <w:rsid w:val="00AC04CF"/>
    <w:rsid w:val="00AC133C"/>
    <w:rsid w:val="00AC1590"/>
    <w:rsid w:val="00AC24D1"/>
    <w:rsid w:val="00AC47CA"/>
    <w:rsid w:val="00AC6304"/>
    <w:rsid w:val="00AD3DFC"/>
    <w:rsid w:val="00AD4A10"/>
    <w:rsid w:val="00AD4A91"/>
    <w:rsid w:val="00AD4B1A"/>
    <w:rsid w:val="00AD4FC6"/>
    <w:rsid w:val="00AD5BD0"/>
    <w:rsid w:val="00AD5D42"/>
    <w:rsid w:val="00AD5F2E"/>
    <w:rsid w:val="00AD7609"/>
    <w:rsid w:val="00AE203C"/>
    <w:rsid w:val="00AE2282"/>
    <w:rsid w:val="00AE25E3"/>
    <w:rsid w:val="00AE3F77"/>
    <w:rsid w:val="00AE4B42"/>
    <w:rsid w:val="00AE516D"/>
    <w:rsid w:val="00AE68FC"/>
    <w:rsid w:val="00AE712F"/>
    <w:rsid w:val="00AF1B70"/>
    <w:rsid w:val="00AF2E9F"/>
    <w:rsid w:val="00AF30FF"/>
    <w:rsid w:val="00AF549F"/>
    <w:rsid w:val="00AF5565"/>
    <w:rsid w:val="00AF5FCE"/>
    <w:rsid w:val="00AF7720"/>
    <w:rsid w:val="00B05CDD"/>
    <w:rsid w:val="00B071D5"/>
    <w:rsid w:val="00B07C9A"/>
    <w:rsid w:val="00B10B7F"/>
    <w:rsid w:val="00B11098"/>
    <w:rsid w:val="00B13D2D"/>
    <w:rsid w:val="00B13E93"/>
    <w:rsid w:val="00B14690"/>
    <w:rsid w:val="00B15CB1"/>
    <w:rsid w:val="00B16E6B"/>
    <w:rsid w:val="00B2019B"/>
    <w:rsid w:val="00B21084"/>
    <w:rsid w:val="00B211BC"/>
    <w:rsid w:val="00B213B4"/>
    <w:rsid w:val="00B230ED"/>
    <w:rsid w:val="00B23287"/>
    <w:rsid w:val="00B23C9B"/>
    <w:rsid w:val="00B24491"/>
    <w:rsid w:val="00B247D4"/>
    <w:rsid w:val="00B2605A"/>
    <w:rsid w:val="00B27175"/>
    <w:rsid w:val="00B2759F"/>
    <w:rsid w:val="00B31723"/>
    <w:rsid w:val="00B33278"/>
    <w:rsid w:val="00B334FB"/>
    <w:rsid w:val="00B34599"/>
    <w:rsid w:val="00B3459D"/>
    <w:rsid w:val="00B34E6B"/>
    <w:rsid w:val="00B35021"/>
    <w:rsid w:val="00B35DCE"/>
    <w:rsid w:val="00B367A2"/>
    <w:rsid w:val="00B36D3C"/>
    <w:rsid w:val="00B400CC"/>
    <w:rsid w:val="00B417E1"/>
    <w:rsid w:val="00B41C55"/>
    <w:rsid w:val="00B42B6F"/>
    <w:rsid w:val="00B430CF"/>
    <w:rsid w:val="00B43DD6"/>
    <w:rsid w:val="00B44A23"/>
    <w:rsid w:val="00B4748B"/>
    <w:rsid w:val="00B47881"/>
    <w:rsid w:val="00B47BBE"/>
    <w:rsid w:val="00B500D1"/>
    <w:rsid w:val="00B53B63"/>
    <w:rsid w:val="00B54EC1"/>
    <w:rsid w:val="00B57AC9"/>
    <w:rsid w:val="00B62549"/>
    <w:rsid w:val="00B63E84"/>
    <w:rsid w:val="00B64513"/>
    <w:rsid w:val="00B64D4D"/>
    <w:rsid w:val="00B64DBE"/>
    <w:rsid w:val="00B701BC"/>
    <w:rsid w:val="00B71504"/>
    <w:rsid w:val="00B71A5E"/>
    <w:rsid w:val="00B74036"/>
    <w:rsid w:val="00B756BB"/>
    <w:rsid w:val="00B76001"/>
    <w:rsid w:val="00B7714F"/>
    <w:rsid w:val="00B80317"/>
    <w:rsid w:val="00B82331"/>
    <w:rsid w:val="00B82BC0"/>
    <w:rsid w:val="00B82DF9"/>
    <w:rsid w:val="00B83B31"/>
    <w:rsid w:val="00B85C21"/>
    <w:rsid w:val="00B8601A"/>
    <w:rsid w:val="00B865F9"/>
    <w:rsid w:val="00B86ADD"/>
    <w:rsid w:val="00B87B83"/>
    <w:rsid w:val="00B90899"/>
    <w:rsid w:val="00B90FD2"/>
    <w:rsid w:val="00B93E23"/>
    <w:rsid w:val="00B94063"/>
    <w:rsid w:val="00B94459"/>
    <w:rsid w:val="00B957DC"/>
    <w:rsid w:val="00B957F3"/>
    <w:rsid w:val="00B95F52"/>
    <w:rsid w:val="00B96755"/>
    <w:rsid w:val="00B9748F"/>
    <w:rsid w:val="00B97AB9"/>
    <w:rsid w:val="00B97EBF"/>
    <w:rsid w:val="00BA1507"/>
    <w:rsid w:val="00BA263A"/>
    <w:rsid w:val="00BA3767"/>
    <w:rsid w:val="00BA54EC"/>
    <w:rsid w:val="00BB10F2"/>
    <w:rsid w:val="00BB17AC"/>
    <w:rsid w:val="00BB3D33"/>
    <w:rsid w:val="00BB4069"/>
    <w:rsid w:val="00BB4D97"/>
    <w:rsid w:val="00BB552B"/>
    <w:rsid w:val="00BB70E9"/>
    <w:rsid w:val="00BB773F"/>
    <w:rsid w:val="00BC031A"/>
    <w:rsid w:val="00BC0509"/>
    <w:rsid w:val="00BC09A9"/>
    <w:rsid w:val="00BC4F74"/>
    <w:rsid w:val="00BC7B7D"/>
    <w:rsid w:val="00BD117B"/>
    <w:rsid w:val="00BD2A97"/>
    <w:rsid w:val="00BD3030"/>
    <w:rsid w:val="00BD32BE"/>
    <w:rsid w:val="00BD51B5"/>
    <w:rsid w:val="00BD6239"/>
    <w:rsid w:val="00BD63A8"/>
    <w:rsid w:val="00BD676C"/>
    <w:rsid w:val="00BD742D"/>
    <w:rsid w:val="00BE5760"/>
    <w:rsid w:val="00BE623A"/>
    <w:rsid w:val="00BE6D9E"/>
    <w:rsid w:val="00BE6E1F"/>
    <w:rsid w:val="00BF023E"/>
    <w:rsid w:val="00BF0D8E"/>
    <w:rsid w:val="00BF0ECA"/>
    <w:rsid w:val="00BF12E7"/>
    <w:rsid w:val="00BF15DE"/>
    <w:rsid w:val="00BF2652"/>
    <w:rsid w:val="00BF27AF"/>
    <w:rsid w:val="00BF2EB2"/>
    <w:rsid w:val="00BF2F65"/>
    <w:rsid w:val="00BF2FD5"/>
    <w:rsid w:val="00BF2FDB"/>
    <w:rsid w:val="00BF3A25"/>
    <w:rsid w:val="00BF41CB"/>
    <w:rsid w:val="00BF61E6"/>
    <w:rsid w:val="00BF78F8"/>
    <w:rsid w:val="00C006D7"/>
    <w:rsid w:val="00C00D64"/>
    <w:rsid w:val="00C031B7"/>
    <w:rsid w:val="00C06502"/>
    <w:rsid w:val="00C1006C"/>
    <w:rsid w:val="00C10C47"/>
    <w:rsid w:val="00C112C4"/>
    <w:rsid w:val="00C11E4D"/>
    <w:rsid w:val="00C13940"/>
    <w:rsid w:val="00C14082"/>
    <w:rsid w:val="00C16123"/>
    <w:rsid w:val="00C164CD"/>
    <w:rsid w:val="00C16E7F"/>
    <w:rsid w:val="00C16E81"/>
    <w:rsid w:val="00C16FB1"/>
    <w:rsid w:val="00C17115"/>
    <w:rsid w:val="00C20512"/>
    <w:rsid w:val="00C20D72"/>
    <w:rsid w:val="00C20E3D"/>
    <w:rsid w:val="00C21551"/>
    <w:rsid w:val="00C2276D"/>
    <w:rsid w:val="00C22ED7"/>
    <w:rsid w:val="00C23A3F"/>
    <w:rsid w:val="00C24DA3"/>
    <w:rsid w:val="00C262DA"/>
    <w:rsid w:val="00C26750"/>
    <w:rsid w:val="00C269D4"/>
    <w:rsid w:val="00C2739F"/>
    <w:rsid w:val="00C3090C"/>
    <w:rsid w:val="00C31AF9"/>
    <w:rsid w:val="00C326B4"/>
    <w:rsid w:val="00C33093"/>
    <w:rsid w:val="00C33B5B"/>
    <w:rsid w:val="00C33C96"/>
    <w:rsid w:val="00C34A49"/>
    <w:rsid w:val="00C34F49"/>
    <w:rsid w:val="00C41197"/>
    <w:rsid w:val="00C4217B"/>
    <w:rsid w:val="00C4236C"/>
    <w:rsid w:val="00C42A2E"/>
    <w:rsid w:val="00C43FBF"/>
    <w:rsid w:val="00C454B8"/>
    <w:rsid w:val="00C46E93"/>
    <w:rsid w:val="00C47752"/>
    <w:rsid w:val="00C47A9D"/>
    <w:rsid w:val="00C47C4D"/>
    <w:rsid w:val="00C52495"/>
    <w:rsid w:val="00C52579"/>
    <w:rsid w:val="00C53939"/>
    <w:rsid w:val="00C57801"/>
    <w:rsid w:val="00C579D9"/>
    <w:rsid w:val="00C60772"/>
    <w:rsid w:val="00C669EE"/>
    <w:rsid w:val="00C71E0E"/>
    <w:rsid w:val="00C72B81"/>
    <w:rsid w:val="00C7323F"/>
    <w:rsid w:val="00C73343"/>
    <w:rsid w:val="00C765FB"/>
    <w:rsid w:val="00C7706C"/>
    <w:rsid w:val="00C77C2C"/>
    <w:rsid w:val="00C824F3"/>
    <w:rsid w:val="00C8418B"/>
    <w:rsid w:val="00C8644C"/>
    <w:rsid w:val="00C90162"/>
    <w:rsid w:val="00C902B4"/>
    <w:rsid w:val="00C90A2D"/>
    <w:rsid w:val="00C921E8"/>
    <w:rsid w:val="00C93F2F"/>
    <w:rsid w:val="00C96B67"/>
    <w:rsid w:val="00C97C4F"/>
    <w:rsid w:val="00CA08E7"/>
    <w:rsid w:val="00CA11F9"/>
    <w:rsid w:val="00CA1AF4"/>
    <w:rsid w:val="00CA29B4"/>
    <w:rsid w:val="00CA3CEF"/>
    <w:rsid w:val="00CA6179"/>
    <w:rsid w:val="00CA65ED"/>
    <w:rsid w:val="00CA72E1"/>
    <w:rsid w:val="00CB0FD5"/>
    <w:rsid w:val="00CB0FD8"/>
    <w:rsid w:val="00CB1B06"/>
    <w:rsid w:val="00CB3D8B"/>
    <w:rsid w:val="00CB4788"/>
    <w:rsid w:val="00CB56E7"/>
    <w:rsid w:val="00CB56ED"/>
    <w:rsid w:val="00CB5A93"/>
    <w:rsid w:val="00CB630B"/>
    <w:rsid w:val="00CC0651"/>
    <w:rsid w:val="00CC113B"/>
    <w:rsid w:val="00CC39D1"/>
    <w:rsid w:val="00CC43C1"/>
    <w:rsid w:val="00CC518D"/>
    <w:rsid w:val="00CC59C6"/>
    <w:rsid w:val="00CC60F6"/>
    <w:rsid w:val="00CC76A0"/>
    <w:rsid w:val="00CC797A"/>
    <w:rsid w:val="00CC7C78"/>
    <w:rsid w:val="00CD0191"/>
    <w:rsid w:val="00CD10EA"/>
    <w:rsid w:val="00CD25E8"/>
    <w:rsid w:val="00CD4EDC"/>
    <w:rsid w:val="00CD5E05"/>
    <w:rsid w:val="00CD6B00"/>
    <w:rsid w:val="00CD6D14"/>
    <w:rsid w:val="00CD72ED"/>
    <w:rsid w:val="00CD7DFC"/>
    <w:rsid w:val="00CE431F"/>
    <w:rsid w:val="00CE7686"/>
    <w:rsid w:val="00CE7AA3"/>
    <w:rsid w:val="00CF14AC"/>
    <w:rsid w:val="00CF14F2"/>
    <w:rsid w:val="00CF1D54"/>
    <w:rsid w:val="00CF3039"/>
    <w:rsid w:val="00CF5D86"/>
    <w:rsid w:val="00D009D5"/>
    <w:rsid w:val="00D00BF2"/>
    <w:rsid w:val="00D00D5B"/>
    <w:rsid w:val="00D00DB7"/>
    <w:rsid w:val="00D01D3A"/>
    <w:rsid w:val="00D030A0"/>
    <w:rsid w:val="00D0387A"/>
    <w:rsid w:val="00D0527A"/>
    <w:rsid w:val="00D070B8"/>
    <w:rsid w:val="00D1270B"/>
    <w:rsid w:val="00D12C7F"/>
    <w:rsid w:val="00D14DC7"/>
    <w:rsid w:val="00D1546B"/>
    <w:rsid w:val="00D204A6"/>
    <w:rsid w:val="00D204B9"/>
    <w:rsid w:val="00D20CD4"/>
    <w:rsid w:val="00D22752"/>
    <w:rsid w:val="00D24EFD"/>
    <w:rsid w:val="00D2604D"/>
    <w:rsid w:val="00D262D2"/>
    <w:rsid w:val="00D27FDD"/>
    <w:rsid w:val="00D304C8"/>
    <w:rsid w:val="00D304FF"/>
    <w:rsid w:val="00D308F8"/>
    <w:rsid w:val="00D310E7"/>
    <w:rsid w:val="00D311DB"/>
    <w:rsid w:val="00D32AAA"/>
    <w:rsid w:val="00D32F8B"/>
    <w:rsid w:val="00D33204"/>
    <w:rsid w:val="00D3354D"/>
    <w:rsid w:val="00D33C5E"/>
    <w:rsid w:val="00D34459"/>
    <w:rsid w:val="00D36F72"/>
    <w:rsid w:val="00D37E48"/>
    <w:rsid w:val="00D426DE"/>
    <w:rsid w:val="00D43BBB"/>
    <w:rsid w:val="00D45260"/>
    <w:rsid w:val="00D468A5"/>
    <w:rsid w:val="00D512FB"/>
    <w:rsid w:val="00D515A5"/>
    <w:rsid w:val="00D51E7A"/>
    <w:rsid w:val="00D53B12"/>
    <w:rsid w:val="00D562AC"/>
    <w:rsid w:val="00D562D4"/>
    <w:rsid w:val="00D57E2D"/>
    <w:rsid w:val="00D6024B"/>
    <w:rsid w:val="00D61F7E"/>
    <w:rsid w:val="00D62025"/>
    <w:rsid w:val="00D63177"/>
    <w:rsid w:val="00D638F5"/>
    <w:rsid w:val="00D64AF9"/>
    <w:rsid w:val="00D65CE1"/>
    <w:rsid w:val="00D67C8F"/>
    <w:rsid w:val="00D70576"/>
    <w:rsid w:val="00D70F3D"/>
    <w:rsid w:val="00D717A1"/>
    <w:rsid w:val="00D72915"/>
    <w:rsid w:val="00D72F7D"/>
    <w:rsid w:val="00D74EB1"/>
    <w:rsid w:val="00D7604D"/>
    <w:rsid w:val="00D77202"/>
    <w:rsid w:val="00D77A4D"/>
    <w:rsid w:val="00D81349"/>
    <w:rsid w:val="00D82AE4"/>
    <w:rsid w:val="00D847AD"/>
    <w:rsid w:val="00D873E5"/>
    <w:rsid w:val="00D87B44"/>
    <w:rsid w:val="00D902A7"/>
    <w:rsid w:val="00D911F3"/>
    <w:rsid w:val="00D919CF"/>
    <w:rsid w:val="00D92229"/>
    <w:rsid w:val="00D928A0"/>
    <w:rsid w:val="00D92E0B"/>
    <w:rsid w:val="00D9443D"/>
    <w:rsid w:val="00D95280"/>
    <w:rsid w:val="00D95F65"/>
    <w:rsid w:val="00D96C02"/>
    <w:rsid w:val="00D972E4"/>
    <w:rsid w:val="00D97929"/>
    <w:rsid w:val="00DA1BCB"/>
    <w:rsid w:val="00DA22B3"/>
    <w:rsid w:val="00DA41E1"/>
    <w:rsid w:val="00DA62C6"/>
    <w:rsid w:val="00DA6716"/>
    <w:rsid w:val="00DA6769"/>
    <w:rsid w:val="00DA68F9"/>
    <w:rsid w:val="00DA72C9"/>
    <w:rsid w:val="00DA7652"/>
    <w:rsid w:val="00DA7AC7"/>
    <w:rsid w:val="00DA7EA9"/>
    <w:rsid w:val="00DB03CC"/>
    <w:rsid w:val="00DB0CCC"/>
    <w:rsid w:val="00DB0CF4"/>
    <w:rsid w:val="00DB33FD"/>
    <w:rsid w:val="00DB3959"/>
    <w:rsid w:val="00DB42DD"/>
    <w:rsid w:val="00DB44FD"/>
    <w:rsid w:val="00DB6B71"/>
    <w:rsid w:val="00DC017D"/>
    <w:rsid w:val="00DC48DD"/>
    <w:rsid w:val="00DC63E3"/>
    <w:rsid w:val="00DC7953"/>
    <w:rsid w:val="00DD12F7"/>
    <w:rsid w:val="00DD6657"/>
    <w:rsid w:val="00DD75BB"/>
    <w:rsid w:val="00DD7DBA"/>
    <w:rsid w:val="00DE53EF"/>
    <w:rsid w:val="00DF006D"/>
    <w:rsid w:val="00DF217B"/>
    <w:rsid w:val="00DF21C3"/>
    <w:rsid w:val="00DF3943"/>
    <w:rsid w:val="00DF4504"/>
    <w:rsid w:val="00DF4DCB"/>
    <w:rsid w:val="00DF6FAD"/>
    <w:rsid w:val="00E015FA"/>
    <w:rsid w:val="00E01AE6"/>
    <w:rsid w:val="00E01E85"/>
    <w:rsid w:val="00E01EC2"/>
    <w:rsid w:val="00E022BB"/>
    <w:rsid w:val="00E02318"/>
    <w:rsid w:val="00E02E9A"/>
    <w:rsid w:val="00E0425A"/>
    <w:rsid w:val="00E043AD"/>
    <w:rsid w:val="00E064DB"/>
    <w:rsid w:val="00E06645"/>
    <w:rsid w:val="00E074BC"/>
    <w:rsid w:val="00E10DCB"/>
    <w:rsid w:val="00E121D9"/>
    <w:rsid w:val="00E12482"/>
    <w:rsid w:val="00E12743"/>
    <w:rsid w:val="00E14248"/>
    <w:rsid w:val="00E14D18"/>
    <w:rsid w:val="00E15978"/>
    <w:rsid w:val="00E173A4"/>
    <w:rsid w:val="00E21E0A"/>
    <w:rsid w:val="00E27944"/>
    <w:rsid w:val="00E3068E"/>
    <w:rsid w:val="00E31120"/>
    <w:rsid w:val="00E32175"/>
    <w:rsid w:val="00E33CD7"/>
    <w:rsid w:val="00E357BC"/>
    <w:rsid w:val="00E36A4E"/>
    <w:rsid w:val="00E36F4B"/>
    <w:rsid w:val="00E410F0"/>
    <w:rsid w:val="00E42C03"/>
    <w:rsid w:val="00E4431C"/>
    <w:rsid w:val="00E46064"/>
    <w:rsid w:val="00E50142"/>
    <w:rsid w:val="00E505B2"/>
    <w:rsid w:val="00E50A21"/>
    <w:rsid w:val="00E50C8F"/>
    <w:rsid w:val="00E5198B"/>
    <w:rsid w:val="00E52C90"/>
    <w:rsid w:val="00E52D52"/>
    <w:rsid w:val="00E531C1"/>
    <w:rsid w:val="00E54E3B"/>
    <w:rsid w:val="00E55350"/>
    <w:rsid w:val="00E5708C"/>
    <w:rsid w:val="00E5710D"/>
    <w:rsid w:val="00E60D38"/>
    <w:rsid w:val="00E6152A"/>
    <w:rsid w:val="00E63BED"/>
    <w:rsid w:val="00E65733"/>
    <w:rsid w:val="00E65B45"/>
    <w:rsid w:val="00E65C3C"/>
    <w:rsid w:val="00E66BBE"/>
    <w:rsid w:val="00E66F6F"/>
    <w:rsid w:val="00E70192"/>
    <w:rsid w:val="00E70199"/>
    <w:rsid w:val="00E7229A"/>
    <w:rsid w:val="00E73CC3"/>
    <w:rsid w:val="00E75AED"/>
    <w:rsid w:val="00E762E0"/>
    <w:rsid w:val="00E7721F"/>
    <w:rsid w:val="00E77DEA"/>
    <w:rsid w:val="00E77FF9"/>
    <w:rsid w:val="00E807B0"/>
    <w:rsid w:val="00E808B2"/>
    <w:rsid w:val="00E80D50"/>
    <w:rsid w:val="00E814C6"/>
    <w:rsid w:val="00E85EF3"/>
    <w:rsid w:val="00E87802"/>
    <w:rsid w:val="00E90195"/>
    <w:rsid w:val="00E906F9"/>
    <w:rsid w:val="00E90A73"/>
    <w:rsid w:val="00E919BE"/>
    <w:rsid w:val="00E92CC7"/>
    <w:rsid w:val="00E92DBA"/>
    <w:rsid w:val="00E93DAA"/>
    <w:rsid w:val="00E9447A"/>
    <w:rsid w:val="00E97673"/>
    <w:rsid w:val="00E97FD6"/>
    <w:rsid w:val="00EA0B06"/>
    <w:rsid w:val="00EA6485"/>
    <w:rsid w:val="00EA69F5"/>
    <w:rsid w:val="00EA7B21"/>
    <w:rsid w:val="00EB0812"/>
    <w:rsid w:val="00EB1D49"/>
    <w:rsid w:val="00EB2160"/>
    <w:rsid w:val="00EB2873"/>
    <w:rsid w:val="00EB3C53"/>
    <w:rsid w:val="00EB3D3C"/>
    <w:rsid w:val="00EB42F9"/>
    <w:rsid w:val="00EB446B"/>
    <w:rsid w:val="00EB4FA5"/>
    <w:rsid w:val="00EB5392"/>
    <w:rsid w:val="00EB657B"/>
    <w:rsid w:val="00EB6E52"/>
    <w:rsid w:val="00EB7112"/>
    <w:rsid w:val="00EC1085"/>
    <w:rsid w:val="00EC16CE"/>
    <w:rsid w:val="00EC1D9B"/>
    <w:rsid w:val="00EC32C8"/>
    <w:rsid w:val="00EC3DC1"/>
    <w:rsid w:val="00EC6C77"/>
    <w:rsid w:val="00ED0369"/>
    <w:rsid w:val="00ED10EB"/>
    <w:rsid w:val="00ED154E"/>
    <w:rsid w:val="00ED2768"/>
    <w:rsid w:val="00ED47EE"/>
    <w:rsid w:val="00ED4A26"/>
    <w:rsid w:val="00ED4D25"/>
    <w:rsid w:val="00ED5B59"/>
    <w:rsid w:val="00EE056A"/>
    <w:rsid w:val="00EE349E"/>
    <w:rsid w:val="00EE5881"/>
    <w:rsid w:val="00EE599C"/>
    <w:rsid w:val="00EE716B"/>
    <w:rsid w:val="00EE7888"/>
    <w:rsid w:val="00EF1A5D"/>
    <w:rsid w:val="00EF2709"/>
    <w:rsid w:val="00EF30A4"/>
    <w:rsid w:val="00EF3969"/>
    <w:rsid w:val="00EF5747"/>
    <w:rsid w:val="00EF5981"/>
    <w:rsid w:val="00EF5AD4"/>
    <w:rsid w:val="00EF6BB2"/>
    <w:rsid w:val="00EF7EDA"/>
    <w:rsid w:val="00F005B0"/>
    <w:rsid w:val="00F00B6F"/>
    <w:rsid w:val="00F013EE"/>
    <w:rsid w:val="00F03984"/>
    <w:rsid w:val="00F052DA"/>
    <w:rsid w:val="00F05325"/>
    <w:rsid w:val="00F059CC"/>
    <w:rsid w:val="00F06633"/>
    <w:rsid w:val="00F108A8"/>
    <w:rsid w:val="00F11C23"/>
    <w:rsid w:val="00F13656"/>
    <w:rsid w:val="00F13E89"/>
    <w:rsid w:val="00F143C0"/>
    <w:rsid w:val="00F1720B"/>
    <w:rsid w:val="00F20201"/>
    <w:rsid w:val="00F21424"/>
    <w:rsid w:val="00F21DE5"/>
    <w:rsid w:val="00F222EF"/>
    <w:rsid w:val="00F22363"/>
    <w:rsid w:val="00F31516"/>
    <w:rsid w:val="00F316D8"/>
    <w:rsid w:val="00F335F0"/>
    <w:rsid w:val="00F33610"/>
    <w:rsid w:val="00F33FB2"/>
    <w:rsid w:val="00F3497F"/>
    <w:rsid w:val="00F359F3"/>
    <w:rsid w:val="00F35A84"/>
    <w:rsid w:val="00F35EF1"/>
    <w:rsid w:val="00F36AC3"/>
    <w:rsid w:val="00F37C5B"/>
    <w:rsid w:val="00F43888"/>
    <w:rsid w:val="00F43B77"/>
    <w:rsid w:val="00F4463F"/>
    <w:rsid w:val="00F4487D"/>
    <w:rsid w:val="00F45BCE"/>
    <w:rsid w:val="00F52275"/>
    <w:rsid w:val="00F52411"/>
    <w:rsid w:val="00F52685"/>
    <w:rsid w:val="00F53A79"/>
    <w:rsid w:val="00F53D7B"/>
    <w:rsid w:val="00F549A3"/>
    <w:rsid w:val="00F5615F"/>
    <w:rsid w:val="00F56D6A"/>
    <w:rsid w:val="00F5709F"/>
    <w:rsid w:val="00F57EF4"/>
    <w:rsid w:val="00F64835"/>
    <w:rsid w:val="00F650BB"/>
    <w:rsid w:val="00F671B7"/>
    <w:rsid w:val="00F70380"/>
    <w:rsid w:val="00F708C4"/>
    <w:rsid w:val="00F71170"/>
    <w:rsid w:val="00F737E6"/>
    <w:rsid w:val="00F76082"/>
    <w:rsid w:val="00F774BA"/>
    <w:rsid w:val="00F8021C"/>
    <w:rsid w:val="00F80671"/>
    <w:rsid w:val="00F80687"/>
    <w:rsid w:val="00F81C0F"/>
    <w:rsid w:val="00F8216C"/>
    <w:rsid w:val="00F834FB"/>
    <w:rsid w:val="00F84C49"/>
    <w:rsid w:val="00F85FFE"/>
    <w:rsid w:val="00F86173"/>
    <w:rsid w:val="00F86B3B"/>
    <w:rsid w:val="00F90206"/>
    <w:rsid w:val="00F9399C"/>
    <w:rsid w:val="00F96E16"/>
    <w:rsid w:val="00F97156"/>
    <w:rsid w:val="00FA1154"/>
    <w:rsid w:val="00FA2AB9"/>
    <w:rsid w:val="00FA2D33"/>
    <w:rsid w:val="00FA2F40"/>
    <w:rsid w:val="00FA3F52"/>
    <w:rsid w:val="00FA4184"/>
    <w:rsid w:val="00FA4A2F"/>
    <w:rsid w:val="00FA6ACB"/>
    <w:rsid w:val="00FB255A"/>
    <w:rsid w:val="00FB389B"/>
    <w:rsid w:val="00FB4758"/>
    <w:rsid w:val="00FB5552"/>
    <w:rsid w:val="00FB55ED"/>
    <w:rsid w:val="00FB5620"/>
    <w:rsid w:val="00FB7CA2"/>
    <w:rsid w:val="00FC03D9"/>
    <w:rsid w:val="00FC0A8F"/>
    <w:rsid w:val="00FC1678"/>
    <w:rsid w:val="00FC1F11"/>
    <w:rsid w:val="00FC35EC"/>
    <w:rsid w:val="00FC36F7"/>
    <w:rsid w:val="00FC54FF"/>
    <w:rsid w:val="00FC565D"/>
    <w:rsid w:val="00FC78E8"/>
    <w:rsid w:val="00FC7C93"/>
    <w:rsid w:val="00FD0C83"/>
    <w:rsid w:val="00FD417C"/>
    <w:rsid w:val="00FE0B80"/>
    <w:rsid w:val="00FE1223"/>
    <w:rsid w:val="00FE218F"/>
    <w:rsid w:val="00FE363B"/>
    <w:rsid w:val="00FF050C"/>
    <w:rsid w:val="00FF12A1"/>
    <w:rsid w:val="00FF2F9E"/>
    <w:rsid w:val="00FF3841"/>
    <w:rsid w:val="00FF3B4E"/>
    <w:rsid w:val="00FF3E46"/>
    <w:rsid w:val="00FF6FB8"/>
    <w:rsid w:val="00FF71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53C2"/>
  <w15:docId w15:val="{3A2AE662-A4B0-4F23-9FD6-7DD7C94E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13B96"/>
    <w:pPr>
      <w:keepNext/>
      <w:keepLines/>
      <w:spacing w:before="480" w:after="0"/>
      <w:jc w:val="both"/>
      <w:outlineLvl w:val="0"/>
    </w:pPr>
    <w:rPr>
      <w:rFonts w:ascii="Times New Roman" w:eastAsiaTheme="majorEastAsia" w:hAnsi="Times New Roman" w:cstheme="majorBidi"/>
      <w:b/>
      <w:bCs/>
      <w:color w:val="000000" w:themeColor="text1"/>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3B96"/>
    <w:rPr>
      <w:rFonts w:ascii="Times New Roman" w:eastAsiaTheme="majorEastAsia" w:hAnsi="Times New Roman" w:cstheme="majorBidi"/>
      <w:b/>
      <w:bCs/>
      <w:color w:val="000000" w:themeColor="text1"/>
      <w:sz w:val="24"/>
      <w:szCs w:val="28"/>
    </w:rPr>
  </w:style>
  <w:style w:type="paragraph" w:styleId="Textodebalo">
    <w:name w:val="Balloon Text"/>
    <w:basedOn w:val="Normal"/>
    <w:link w:val="TextodebaloChar"/>
    <w:uiPriority w:val="99"/>
    <w:semiHidden/>
    <w:unhideWhenUsed/>
    <w:rsid w:val="008C3D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3D30"/>
    <w:rPr>
      <w:rFonts w:ascii="Tahoma" w:hAnsi="Tahoma" w:cs="Tahoma"/>
      <w:sz w:val="16"/>
      <w:szCs w:val="16"/>
    </w:rPr>
  </w:style>
  <w:style w:type="table" w:styleId="Tabelacomgrade">
    <w:name w:val="Table Grid"/>
    <w:basedOn w:val="Tabelanormal"/>
    <w:uiPriority w:val="59"/>
    <w:rsid w:val="00136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64D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4D4D"/>
  </w:style>
  <w:style w:type="paragraph" w:styleId="Rodap">
    <w:name w:val="footer"/>
    <w:basedOn w:val="Normal"/>
    <w:link w:val="RodapChar"/>
    <w:uiPriority w:val="99"/>
    <w:unhideWhenUsed/>
    <w:rsid w:val="00B64D4D"/>
    <w:pPr>
      <w:tabs>
        <w:tab w:val="center" w:pos="4252"/>
        <w:tab w:val="right" w:pos="8504"/>
      </w:tabs>
      <w:spacing w:after="0" w:line="240" w:lineRule="auto"/>
    </w:pPr>
  </w:style>
  <w:style w:type="character" w:customStyle="1" w:styleId="RodapChar">
    <w:name w:val="Rodapé Char"/>
    <w:basedOn w:val="Fontepargpadro"/>
    <w:link w:val="Rodap"/>
    <w:uiPriority w:val="99"/>
    <w:rsid w:val="00B64D4D"/>
  </w:style>
  <w:style w:type="paragraph" w:styleId="Textodenotaderodap">
    <w:name w:val="footnote text"/>
    <w:basedOn w:val="Normal"/>
    <w:link w:val="TextodenotaderodapChar"/>
    <w:uiPriority w:val="99"/>
    <w:semiHidden/>
    <w:unhideWhenUsed/>
    <w:rsid w:val="001B18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187D"/>
    <w:rPr>
      <w:sz w:val="20"/>
      <w:szCs w:val="20"/>
    </w:rPr>
  </w:style>
  <w:style w:type="character" w:styleId="Refdenotaderodap">
    <w:name w:val="footnote reference"/>
    <w:basedOn w:val="Fontepargpadro"/>
    <w:uiPriority w:val="99"/>
    <w:semiHidden/>
    <w:unhideWhenUsed/>
    <w:rsid w:val="001B187D"/>
    <w:rPr>
      <w:vertAlign w:val="superscript"/>
    </w:rPr>
  </w:style>
  <w:style w:type="character" w:customStyle="1" w:styleId="hps">
    <w:name w:val="hps"/>
    <w:basedOn w:val="Fontepargpadro"/>
    <w:rsid w:val="006F26C2"/>
  </w:style>
  <w:style w:type="character" w:styleId="Forte">
    <w:name w:val="Strong"/>
    <w:basedOn w:val="Fontepargpadro"/>
    <w:uiPriority w:val="22"/>
    <w:qFormat/>
    <w:rsid w:val="000D6545"/>
    <w:rPr>
      <w:b/>
      <w:bCs/>
    </w:rPr>
  </w:style>
  <w:style w:type="character" w:customStyle="1" w:styleId="shorttext">
    <w:name w:val="short_text"/>
    <w:basedOn w:val="Fontepargpadro"/>
    <w:rsid w:val="000D6545"/>
  </w:style>
  <w:style w:type="paragraph" w:customStyle="1" w:styleId="EndNoteBibliographyTitle">
    <w:name w:val="EndNote Bibliography Title"/>
    <w:basedOn w:val="Normal"/>
    <w:link w:val="EndNoteBibliographyTitleChar"/>
    <w:rsid w:val="00AE203C"/>
    <w:pPr>
      <w:spacing w:after="0"/>
      <w:jc w:val="center"/>
    </w:pPr>
    <w:rPr>
      <w:rFonts w:ascii="Calibri" w:hAnsi="Calibri"/>
      <w:noProof/>
      <w:lang w:val="en-US"/>
    </w:rPr>
  </w:style>
  <w:style w:type="character" w:customStyle="1" w:styleId="EndNoteBibliographyTitleChar">
    <w:name w:val="EndNote Bibliography Title Char"/>
    <w:basedOn w:val="Fontepargpadro"/>
    <w:link w:val="EndNoteBibliographyTitle"/>
    <w:rsid w:val="00AE203C"/>
    <w:rPr>
      <w:rFonts w:ascii="Calibri" w:hAnsi="Calibri"/>
      <w:noProof/>
      <w:lang w:val="en-US"/>
    </w:rPr>
  </w:style>
  <w:style w:type="paragraph" w:customStyle="1" w:styleId="EndNoteBibliography">
    <w:name w:val="EndNote Bibliography"/>
    <w:basedOn w:val="Normal"/>
    <w:link w:val="EndNoteBibliographyChar"/>
    <w:rsid w:val="00AE203C"/>
    <w:pPr>
      <w:spacing w:line="240" w:lineRule="auto"/>
      <w:jc w:val="both"/>
    </w:pPr>
    <w:rPr>
      <w:rFonts w:ascii="Calibri" w:hAnsi="Calibri"/>
      <w:noProof/>
      <w:lang w:val="en-US"/>
    </w:rPr>
  </w:style>
  <w:style w:type="character" w:customStyle="1" w:styleId="EndNoteBibliographyChar">
    <w:name w:val="EndNote Bibliography Char"/>
    <w:basedOn w:val="Fontepargpadro"/>
    <w:link w:val="EndNoteBibliography"/>
    <w:rsid w:val="00AE203C"/>
    <w:rPr>
      <w:rFonts w:ascii="Calibri" w:hAnsi="Calibri"/>
      <w:noProof/>
      <w:lang w:val="en-US"/>
    </w:rPr>
  </w:style>
  <w:style w:type="character" w:styleId="Hyperlink">
    <w:name w:val="Hyperlink"/>
    <w:basedOn w:val="Fontepargpadro"/>
    <w:uiPriority w:val="99"/>
    <w:unhideWhenUsed/>
    <w:rsid w:val="00AE203C"/>
    <w:rPr>
      <w:color w:val="0000FF" w:themeColor="hyperlink"/>
      <w:u w:val="single"/>
    </w:rPr>
  </w:style>
  <w:style w:type="paragraph" w:styleId="Corpodetexto3">
    <w:name w:val="Body Text 3"/>
    <w:basedOn w:val="Normal"/>
    <w:link w:val="Corpodetexto3Char"/>
    <w:rsid w:val="00AE203C"/>
    <w:pPr>
      <w:numPr>
        <w:ilvl w:val="12"/>
      </w:numPr>
      <w:autoSpaceDE w:val="0"/>
      <w:autoSpaceDN w:val="0"/>
      <w:spacing w:after="0" w:line="240" w:lineRule="auto"/>
    </w:pPr>
    <w:rPr>
      <w:rFonts w:ascii="Arial" w:eastAsia="Times New Roman" w:hAnsi="Arial" w:cs="Arial"/>
      <w:sz w:val="20"/>
      <w:szCs w:val="20"/>
      <w:lang w:eastAsia="pt-BR"/>
    </w:rPr>
  </w:style>
  <w:style w:type="character" w:customStyle="1" w:styleId="Corpodetexto3Char">
    <w:name w:val="Corpo de texto 3 Char"/>
    <w:basedOn w:val="Fontepargpadro"/>
    <w:link w:val="Corpodetexto3"/>
    <w:rsid w:val="00AE203C"/>
    <w:rPr>
      <w:rFonts w:ascii="Arial" w:eastAsia="Times New Roman" w:hAnsi="Arial" w:cs="Arial"/>
      <w:sz w:val="20"/>
      <w:szCs w:val="20"/>
      <w:lang w:eastAsia="pt-BR"/>
    </w:rPr>
  </w:style>
  <w:style w:type="paragraph" w:styleId="Legenda">
    <w:name w:val="caption"/>
    <w:basedOn w:val="Normal"/>
    <w:uiPriority w:val="35"/>
    <w:qFormat/>
    <w:rsid w:val="00A76300"/>
    <w:pPr>
      <w:spacing w:line="240" w:lineRule="auto"/>
    </w:pPr>
    <w:rPr>
      <w:rFonts w:ascii="Calibri" w:eastAsia="Calibri" w:hAnsi="Calibri" w:cs="Times New Roman"/>
      <w:b/>
      <w:color w:val="4F81BD"/>
      <w:sz w:val="18"/>
      <w:szCs w:val="18"/>
    </w:rPr>
  </w:style>
  <w:style w:type="character" w:styleId="Refdecomentrio">
    <w:name w:val="annotation reference"/>
    <w:basedOn w:val="Fontepargpadro"/>
    <w:uiPriority w:val="99"/>
    <w:semiHidden/>
    <w:unhideWhenUsed/>
    <w:rsid w:val="00A76300"/>
    <w:rPr>
      <w:sz w:val="16"/>
      <w:szCs w:val="16"/>
    </w:rPr>
  </w:style>
  <w:style w:type="paragraph" w:styleId="Textodecomentrio">
    <w:name w:val="annotation text"/>
    <w:basedOn w:val="Normal"/>
    <w:link w:val="TextodecomentrioChar"/>
    <w:uiPriority w:val="99"/>
    <w:semiHidden/>
    <w:unhideWhenUsed/>
    <w:rsid w:val="00A7630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76300"/>
    <w:rPr>
      <w:sz w:val="20"/>
      <w:szCs w:val="20"/>
    </w:rPr>
  </w:style>
  <w:style w:type="paragraph" w:styleId="Assuntodocomentrio">
    <w:name w:val="annotation subject"/>
    <w:basedOn w:val="Textodecomentrio"/>
    <w:next w:val="Textodecomentrio"/>
    <w:link w:val="AssuntodocomentrioChar"/>
    <w:uiPriority w:val="99"/>
    <w:semiHidden/>
    <w:unhideWhenUsed/>
    <w:rsid w:val="00FF3E46"/>
    <w:rPr>
      <w:b/>
      <w:bCs/>
    </w:rPr>
  </w:style>
  <w:style w:type="character" w:customStyle="1" w:styleId="AssuntodocomentrioChar">
    <w:name w:val="Assunto do comentário Char"/>
    <w:basedOn w:val="TextodecomentrioChar"/>
    <w:link w:val="Assuntodocomentrio"/>
    <w:uiPriority w:val="99"/>
    <w:semiHidden/>
    <w:rsid w:val="00FF3E46"/>
    <w:rPr>
      <w:b/>
      <w:bCs/>
      <w:sz w:val="20"/>
      <w:szCs w:val="20"/>
    </w:rPr>
  </w:style>
  <w:style w:type="paragraph" w:styleId="PargrafodaLista">
    <w:name w:val="List Paragraph"/>
    <w:basedOn w:val="Normal"/>
    <w:uiPriority w:val="34"/>
    <w:qFormat/>
    <w:rsid w:val="00FF3E46"/>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Plan1!$B$1</c:f>
              <c:strCache>
                <c:ptCount val="1"/>
                <c:pt idx="0">
                  <c:v>Não apresenta EPT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Plan1!$A$2:$A$3</c:f>
              <c:strCache>
                <c:ptCount val="2"/>
                <c:pt idx="0">
                  <c:v>Apresenta EPT</c:v>
                </c:pt>
                <c:pt idx="1">
                  <c:v>Não apresenta EPT</c:v>
                </c:pt>
              </c:strCache>
            </c:strRef>
          </c:cat>
          <c:val>
            <c:numRef>
              <c:f>Plan1!$B$2:$B$3</c:f>
              <c:numCache>
                <c:formatCode>0%</c:formatCode>
                <c:ptCount val="2"/>
                <c:pt idx="1">
                  <c:v>0.46</c:v>
                </c:pt>
              </c:numCache>
            </c:numRef>
          </c:val>
          <c:extLst>
            <c:ext xmlns:c16="http://schemas.microsoft.com/office/drawing/2014/chart" uri="{C3380CC4-5D6E-409C-BE32-E72D297353CC}">
              <c16:uniqueId val="{00000000-36F1-456E-93CB-1FD273F75EB3}"/>
            </c:ext>
          </c:extLst>
        </c:ser>
        <c:ser>
          <c:idx val="1"/>
          <c:order val="1"/>
          <c:tx>
            <c:strRef>
              <c:f>Plan1!$C$1</c:f>
              <c:strCache>
                <c:ptCount val="1"/>
                <c:pt idx="0">
                  <c:v>Como parte de disciplina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Plan1!$A$2:$A$3</c:f>
              <c:strCache>
                <c:ptCount val="2"/>
                <c:pt idx="0">
                  <c:v>Apresenta EPT</c:v>
                </c:pt>
                <c:pt idx="1">
                  <c:v>Não apresenta EPT</c:v>
                </c:pt>
              </c:strCache>
            </c:strRef>
          </c:cat>
          <c:val>
            <c:numRef>
              <c:f>Plan1!$C$2:$C$3</c:f>
              <c:numCache>
                <c:formatCode>General</c:formatCode>
                <c:ptCount val="2"/>
                <c:pt idx="0" formatCode="0%">
                  <c:v>0.37000000000000038</c:v>
                </c:pt>
              </c:numCache>
            </c:numRef>
          </c:val>
          <c:extLst>
            <c:ext xmlns:c16="http://schemas.microsoft.com/office/drawing/2014/chart" uri="{C3380CC4-5D6E-409C-BE32-E72D297353CC}">
              <c16:uniqueId val="{00000001-36F1-456E-93CB-1FD273F75EB3}"/>
            </c:ext>
          </c:extLst>
        </c:ser>
        <c:ser>
          <c:idx val="2"/>
          <c:order val="2"/>
          <c:tx>
            <c:strRef>
              <c:f>Plan1!$D$1</c:f>
              <c:strCache>
                <c:ptCount val="1"/>
                <c:pt idx="0">
                  <c:v>Como disciplina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Plan1!$A$2:$A$3</c:f>
              <c:strCache>
                <c:ptCount val="2"/>
                <c:pt idx="0">
                  <c:v>Apresenta EPT</c:v>
                </c:pt>
                <c:pt idx="1">
                  <c:v>Não apresenta EPT</c:v>
                </c:pt>
              </c:strCache>
            </c:strRef>
          </c:cat>
          <c:val>
            <c:numRef>
              <c:f>Plan1!$D$2:$D$3</c:f>
              <c:numCache>
                <c:formatCode>General</c:formatCode>
                <c:ptCount val="2"/>
                <c:pt idx="0" formatCode="0%">
                  <c:v>0.17</c:v>
                </c:pt>
              </c:numCache>
            </c:numRef>
          </c:val>
          <c:extLst>
            <c:ext xmlns:c16="http://schemas.microsoft.com/office/drawing/2014/chart" uri="{C3380CC4-5D6E-409C-BE32-E72D297353CC}">
              <c16:uniqueId val="{00000002-36F1-456E-93CB-1FD273F75EB3}"/>
            </c:ext>
          </c:extLst>
        </c:ser>
        <c:dLbls>
          <c:showLegendKey val="0"/>
          <c:showVal val="1"/>
          <c:showCatName val="0"/>
          <c:showSerName val="0"/>
          <c:showPercent val="0"/>
          <c:showBubbleSize val="0"/>
        </c:dLbls>
        <c:gapWidth val="95"/>
        <c:gapDepth val="95"/>
        <c:shape val="cylinder"/>
        <c:axId val="85239680"/>
        <c:axId val="85241216"/>
        <c:axId val="0"/>
      </c:bar3DChart>
      <c:catAx>
        <c:axId val="85239680"/>
        <c:scaling>
          <c:orientation val="minMax"/>
        </c:scaling>
        <c:delete val="0"/>
        <c:axPos val="l"/>
        <c:numFmt formatCode="General" sourceLinked="0"/>
        <c:majorTickMark val="none"/>
        <c:minorTickMark val="none"/>
        <c:tickLblPos val="nextTo"/>
        <c:crossAx val="85241216"/>
        <c:crosses val="autoZero"/>
        <c:auto val="1"/>
        <c:lblAlgn val="ctr"/>
        <c:lblOffset val="100"/>
        <c:noMultiLvlLbl val="0"/>
      </c:catAx>
      <c:valAx>
        <c:axId val="85241216"/>
        <c:scaling>
          <c:orientation val="minMax"/>
        </c:scaling>
        <c:delete val="1"/>
        <c:axPos val="b"/>
        <c:numFmt formatCode="0%" sourceLinked="1"/>
        <c:majorTickMark val="out"/>
        <c:minorTickMark val="none"/>
        <c:tickLblPos val="none"/>
        <c:crossAx val="85239680"/>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Plan1!$B$1</c:f>
              <c:strCache>
                <c:ptCount val="1"/>
                <c:pt idx="0">
                  <c:v>Não apresenta EPT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Plan1!$A$2:$A$3</c:f>
              <c:strCache>
                <c:ptCount val="2"/>
                <c:pt idx="0">
                  <c:v>Não apresenta EPT</c:v>
                </c:pt>
                <c:pt idx="1">
                  <c:v>Apresenta EPT</c:v>
                </c:pt>
              </c:strCache>
            </c:strRef>
          </c:cat>
          <c:val>
            <c:numRef>
              <c:f>Plan1!$B$2:$B$3</c:f>
              <c:numCache>
                <c:formatCode>General</c:formatCode>
                <c:ptCount val="2"/>
                <c:pt idx="0" formatCode="0%">
                  <c:v>0.98</c:v>
                </c:pt>
              </c:numCache>
            </c:numRef>
          </c:val>
          <c:extLst>
            <c:ext xmlns:c16="http://schemas.microsoft.com/office/drawing/2014/chart" uri="{C3380CC4-5D6E-409C-BE32-E72D297353CC}">
              <c16:uniqueId val="{00000000-63AD-4B21-8B66-F2AED9A5945E}"/>
            </c:ext>
          </c:extLst>
        </c:ser>
        <c:ser>
          <c:idx val="1"/>
          <c:order val="1"/>
          <c:tx>
            <c:strRef>
              <c:f>Plan1!$C$1</c:f>
              <c:strCache>
                <c:ptCount val="1"/>
                <c:pt idx="0">
                  <c:v>Como parte de disciplina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Plan1!$A$2:$A$3</c:f>
              <c:strCache>
                <c:ptCount val="2"/>
                <c:pt idx="0">
                  <c:v>Não apresenta EPT</c:v>
                </c:pt>
                <c:pt idx="1">
                  <c:v>Apresenta EPT</c:v>
                </c:pt>
              </c:strCache>
            </c:strRef>
          </c:cat>
          <c:val>
            <c:numRef>
              <c:f>Plan1!$C$2:$C$3</c:f>
              <c:numCache>
                <c:formatCode>0%</c:formatCode>
                <c:ptCount val="2"/>
                <c:pt idx="1">
                  <c:v>2.0000000000000011E-2</c:v>
                </c:pt>
              </c:numCache>
            </c:numRef>
          </c:val>
          <c:extLst>
            <c:ext xmlns:c16="http://schemas.microsoft.com/office/drawing/2014/chart" uri="{C3380CC4-5D6E-409C-BE32-E72D297353CC}">
              <c16:uniqueId val="{00000001-63AD-4B21-8B66-F2AED9A5945E}"/>
            </c:ext>
          </c:extLst>
        </c:ser>
        <c:dLbls>
          <c:showLegendKey val="0"/>
          <c:showVal val="1"/>
          <c:showCatName val="0"/>
          <c:showSerName val="0"/>
          <c:showPercent val="0"/>
          <c:showBubbleSize val="0"/>
        </c:dLbls>
        <c:gapWidth val="95"/>
        <c:gapDepth val="95"/>
        <c:shape val="cylinder"/>
        <c:axId val="85895424"/>
        <c:axId val="85897216"/>
        <c:axId val="0"/>
      </c:bar3DChart>
      <c:catAx>
        <c:axId val="85895424"/>
        <c:scaling>
          <c:orientation val="minMax"/>
        </c:scaling>
        <c:delete val="0"/>
        <c:axPos val="l"/>
        <c:numFmt formatCode="General" sourceLinked="0"/>
        <c:majorTickMark val="none"/>
        <c:minorTickMark val="none"/>
        <c:tickLblPos val="nextTo"/>
        <c:crossAx val="85897216"/>
        <c:crosses val="autoZero"/>
        <c:auto val="1"/>
        <c:lblAlgn val="ctr"/>
        <c:lblOffset val="100"/>
        <c:noMultiLvlLbl val="0"/>
      </c:catAx>
      <c:valAx>
        <c:axId val="85897216"/>
        <c:scaling>
          <c:orientation val="minMax"/>
        </c:scaling>
        <c:delete val="1"/>
        <c:axPos val="b"/>
        <c:numFmt formatCode="0%" sourceLinked="1"/>
        <c:majorTickMark val="none"/>
        <c:minorTickMark val="none"/>
        <c:tickLblPos val="none"/>
        <c:crossAx val="85895424"/>
        <c:crosses val="autoZero"/>
        <c:crossBetween val="between"/>
      </c:valAx>
    </c:plotArea>
    <c:legend>
      <c:legendPos val="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F24FAC-B201-4373-BD53-D8BCEF465B77}" type="doc">
      <dgm:prSet loTypeId="urn:microsoft.com/office/officeart/2005/8/layout/process4" loCatId="process" qsTypeId="urn:microsoft.com/office/officeart/2005/8/quickstyle/simple2" qsCatId="simple" csTypeId="urn:microsoft.com/office/officeart/2005/8/colors/accent4_1" csCatId="accent4" phldr="1"/>
      <dgm:spPr/>
      <dgm:t>
        <a:bodyPr/>
        <a:lstStyle/>
        <a:p>
          <a:endParaRPr lang="pt-BR"/>
        </a:p>
      </dgm:t>
    </dgm:pt>
    <dgm:pt modelId="{3849E6C4-B504-4BDB-8969-4F04720F0858}">
      <dgm:prSet phldrT="[Texto]" custT="1">
        <dgm:style>
          <a:lnRef idx="2">
            <a:schemeClr val="dk1"/>
          </a:lnRef>
          <a:fillRef idx="1">
            <a:schemeClr val="lt1"/>
          </a:fillRef>
          <a:effectRef idx="0">
            <a:schemeClr val="dk1"/>
          </a:effectRef>
          <a:fontRef idx="minor">
            <a:schemeClr val="dk1"/>
          </a:fontRef>
        </dgm:style>
      </dgm:prSet>
      <dgm:spPr/>
      <dgm:t>
        <a:bodyPr/>
        <a:lstStyle/>
        <a:p>
          <a:r>
            <a:rPr lang="pt-BR" sz="1200" dirty="0">
              <a:latin typeface="Arial" pitchFamily="34" charset="0"/>
              <a:cs typeface="Arial" pitchFamily="34" charset="0"/>
            </a:rPr>
            <a:t>Levantamento e aprofundamento bibliográfico </a:t>
          </a:r>
        </a:p>
      </dgm:t>
    </dgm:pt>
    <dgm:pt modelId="{403328B8-CA7A-43AC-8953-359FC4F8A811}" type="parTrans" cxnId="{E4673D1F-BC11-4617-8F98-3DE11AA2DCB5}">
      <dgm:prSet/>
      <dgm:spPr/>
      <dgm:t>
        <a:bodyPr/>
        <a:lstStyle/>
        <a:p>
          <a:endParaRPr lang="pt-BR"/>
        </a:p>
      </dgm:t>
    </dgm:pt>
    <dgm:pt modelId="{E09283BE-89A7-4551-8294-45463216BD77}" type="sibTrans" cxnId="{E4673D1F-BC11-4617-8F98-3DE11AA2DCB5}">
      <dgm:prSet/>
      <dgm:spPr/>
      <dgm:t>
        <a:bodyPr/>
        <a:lstStyle/>
        <a:p>
          <a:endParaRPr lang="pt-BR"/>
        </a:p>
      </dgm:t>
    </dgm:pt>
    <dgm:pt modelId="{C02BD7E9-E865-4145-BD81-F50B75AA48B0}">
      <dgm:prSet phldrT="[Texto]" custT="1">
        <dgm:style>
          <a:lnRef idx="2">
            <a:schemeClr val="dk1"/>
          </a:lnRef>
          <a:fillRef idx="1">
            <a:schemeClr val="lt1"/>
          </a:fillRef>
          <a:effectRef idx="0">
            <a:schemeClr val="dk1"/>
          </a:effectRef>
          <a:fontRef idx="minor">
            <a:schemeClr val="dk1"/>
          </a:fontRef>
        </dgm:style>
      </dgm:prSet>
      <dgm:spPr/>
      <dgm:t>
        <a:bodyPr/>
        <a:lstStyle/>
        <a:p>
          <a:r>
            <a:rPr lang="pt-BR" sz="1200" dirty="0">
              <a:latin typeface="Arial" pitchFamily="34" charset="0"/>
              <a:cs typeface="Arial" pitchFamily="34" charset="0"/>
            </a:rPr>
            <a:t>Acesso ao site de todos os IF’s do Brasil</a:t>
          </a:r>
        </a:p>
      </dgm:t>
    </dgm:pt>
    <dgm:pt modelId="{55C6BC47-C696-4F91-B926-ACFB81DCF72A}" type="parTrans" cxnId="{1E0258DD-F1D3-4694-A612-365C420C06B1}">
      <dgm:prSet/>
      <dgm:spPr/>
      <dgm:t>
        <a:bodyPr/>
        <a:lstStyle/>
        <a:p>
          <a:endParaRPr lang="pt-BR"/>
        </a:p>
      </dgm:t>
    </dgm:pt>
    <dgm:pt modelId="{36C3914C-79D3-4D74-8C65-DFA20C3FC9E5}" type="sibTrans" cxnId="{1E0258DD-F1D3-4694-A612-365C420C06B1}">
      <dgm:prSet/>
      <dgm:spPr/>
      <dgm:t>
        <a:bodyPr/>
        <a:lstStyle/>
        <a:p>
          <a:endParaRPr lang="pt-BR"/>
        </a:p>
      </dgm:t>
    </dgm:pt>
    <dgm:pt modelId="{06F5AED0-A4C1-44A1-B112-EE97F0E273B5}">
      <dgm:prSet phldrT="[Texto]" custT="1">
        <dgm:style>
          <a:lnRef idx="2">
            <a:schemeClr val="dk1"/>
          </a:lnRef>
          <a:fillRef idx="1">
            <a:schemeClr val="lt1"/>
          </a:fillRef>
          <a:effectRef idx="0">
            <a:schemeClr val="dk1"/>
          </a:effectRef>
          <a:fontRef idx="minor">
            <a:schemeClr val="dk1"/>
          </a:fontRef>
        </dgm:style>
      </dgm:prSet>
      <dgm:spPr/>
      <dgm:t>
        <a:bodyPr/>
        <a:lstStyle/>
        <a:p>
          <a:r>
            <a:rPr lang="pt-BR" sz="1200" dirty="0">
              <a:latin typeface="Arial" pitchFamily="34" charset="0"/>
              <a:cs typeface="Arial" pitchFamily="34" charset="0"/>
            </a:rPr>
            <a:t>Análise dos projetos pedagógicos dos cursos técnicos</a:t>
          </a:r>
        </a:p>
      </dgm:t>
    </dgm:pt>
    <dgm:pt modelId="{B600FE77-323A-4C1F-A992-A319C0251EE8}" type="parTrans" cxnId="{6137C3F1-FD07-4127-B114-5F49CEAFE3A6}">
      <dgm:prSet/>
      <dgm:spPr/>
      <dgm:t>
        <a:bodyPr/>
        <a:lstStyle/>
        <a:p>
          <a:endParaRPr lang="pt-BR"/>
        </a:p>
      </dgm:t>
    </dgm:pt>
    <dgm:pt modelId="{129908E1-34D2-41E6-9AC7-0FD99882E442}" type="sibTrans" cxnId="{6137C3F1-FD07-4127-B114-5F49CEAFE3A6}">
      <dgm:prSet/>
      <dgm:spPr/>
      <dgm:t>
        <a:bodyPr/>
        <a:lstStyle/>
        <a:p>
          <a:endParaRPr lang="pt-BR"/>
        </a:p>
      </dgm:t>
    </dgm:pt>
    <dgm:pt modelId="{CAF34F0F-749D-4655-B84B-AE9F41A0D7F9}">
      <dgm:prSet phldrT="[Texto]" custT="1">
        <dgm:style>
          <a:lnRef idx="2">
            <a:schemeClr val="dk1"/>
          </a:lnRef>
          <a:fillRef idx="1">
            <a:schemeClr val="lt1"/>
          </a:fillRef>
          <a:effectRef idx="0">
            <a:schemeClr val="dk1"/>
          </a:effectRef>
          <a:fontRef idx="minor">
            <a:schemeClr val="dk1"/>
          </a:fontRef>
        </dgm:style>
      </dgm:prSet>
      <dgm:spPr/>
      <dgm:t>
        <a:bodyPr/>
        <a:lstStyle/>
        <a:p>
          <a:r>
            <a:rPr lang="pt-BR" sz="1200" dirty="0">
              <a:latin typeface="Arial" pitchFamily="34" charset="0"/>
              <a:cs typeface="Arial" pitchFamily="34" charset="0"/>
            </a:rPr>
            <a:t>comparação entre conteúdos de química de cursos de mesmo eixo e de eixos diferentes </a:t>
          </a:r>
        </a:p>
      </dgm:t>
    </dgm:pt>
    <dgm:pt modelId="{4E108D47-7C59-4C10-81F9-9F3391C716A7}" type="parTrans" cxnId="{56429436-DF55-42FE-9875-DDDB3ED4E06A}">
      <dgm:prSet/>
      <dgm:spPr/>
      <dgm:t>
        <a:bodyPr/>
        <a:lstStyle/>
        <a:p>
          <a:endParaRPr lang="pt-BR"/>
        </a:p>
      </dgm:t>
    </dgm:pt>
    <dgm:pt modelId="{045941FE-06C3-4804-A388-BDCA76D5902F}" type="sibTrans" cxnId="{56429436-DF55-42FE-9875-DDDB3ED4E06A}">
      <dgm:prSet/>
      <dgm:spPr/>
      <dgm:t>
        <a:bodyPr/>
        <a:lstStyle/>
        <a:p>
          <a:endParaRPr lang="pt-BR"/>
        </a:p>
      </dgm:t>
    </dgm:pt>
    <dgm:pt modelId="{CB5F1511-CD21-4685-A34D-BEBCAF4ADADB}">
      <dgm:prSet phldrT="[Texto]" custT="1">
        <dgm:style>
          <a:lnRef idx="2">
            <a:schemeClr val="dk1"/>
          </a:lnRef>
          <a:fillRef idx="1">
            <a:schemeClr val="lt1"/>
          </a:fillRef>
          <a:effectRef idx="0">
            <a:schemeClr val="dk1"/>
          </a:effectRef>
          <a:fontRef idx="minor">
            <a:schemeClr val="dk1"/>
          </a:fontRef>
        </dgm:style>
      </dgm:prSet>
      <dgm:spPr/>
      <dgm:t>
        <a:bodyPr/>
        <a:lstStyle/>
        <a:p>
          <a:r>
            <a:rPr lang="pt-BR" sz="1200" dirty="0">
              <a:latin typeface="Arial" pitchFamily="34" charset="0"/>
              <a:cs typeface="Arial" pitchFamily="34" charset="0"/>
            </a:rPr>
            <a:t>Constatação se os conteúdos de química estão dispostos de forma integrada ou se há apenas a repetição de conteúdos </a:t>
          </a:r>
        </a:p>
      </dgm:t>
    </dgm:pt>
    <dgm:pt modelId="{9B7BF150-51B0-4B4E-BB6D-C710F91BF495}" type="parTrans" cxnId="{CD50A23C-92D5-4285-9E10-038F1C31210B}">
      <dgm:prSet/>
      <dgm:spPr/>
      <dgm:t>
        <a:bodyPr/>
        <a:lstStyle/>
        <a:p>
          <a:endParaRPr lang="pt-BR"/>
        </a:p>
      </dgm:t>
    </dgm:pt>
    <dgm:pt modelId="{52051306-7D9B-49A7-8F89-E953C5C11FC6}" type="sibTrans" cxnId="{CD50A23C-92D5-4285-9E10-038F1C31210B}">
      <dgm:prSet/>
      <dgm:spPr/>
      <dgm:t>
        <a:bodyPr/>
        <a:lstStyle/>
        <a:p>
          <a:endParaRPr lang="pt-BR"/>
        </a:p>
      </dgm:t>
    </dgm:pt>
    <dgm:pt modelId="{8DABE706-E5EE-4DBD-804D-8B5DD7C10874}" type="pres">
      <dgm:prSet presAssocID="{5FF24FAC-B201-4373-BD53-D8BCEF465B77}" presName="Name0" presStyleCnt="0">
        <dgm:presLayoutVars>
          <dgm:dir/>
          <dgm:animLvl val="lvl"/>
          <dgm:resizeHandles val="exact"/>
        </dgm:presLayoutVars>
      </dgm:prSet>
      <dgm:spPr/>
    </dgm:pt>
    <dgm:pt modelId="{A8553556-44B6-445E-8C7B-DFD2FC45CE3C}" type="pres">
      <dgm:prSet presAssocID="{CB5F1511-CD21-4685-A34D-BEBCAF4ADADB}" presName="boxAndChildren" presStyleCnt="0"/>
      <dgm:spPr/>
    </dgm:pt>
    <dgm:pt modelId="{01A11AAD-9B5C-4FF9-8EE9-E1ACF7281B6B}" type="pres">
      <dgm:prSet presAssocID="{CB5F1511-CD21-4685-A34D-BEBCAF4ADADB}" presName="parentTextBox" presStyleLbl="node1" presStyleIdx="0" presStyleCnt="5"/>
      <dgm:spPr/>
    </dgm:pt>
    <dgm:pt modelId="{A5B427A5-2DE0-4384-A4E8-B81FC26A9EEE}" type="pres">
      <dgm:prSet presAssocID="{045941FE-06C3-4804-A388-BDCA76D5902F}" presName="sp" presStyleCnt="0"/>
      <dgm:spPr/>
    </dgm:pt>
    <dgm:pt modelId="{3AF753FD-233A-4645-BEEC-5AC1341618DB}" type="pres">
      <dgm:prSet presAssocID="{CAF34F0F-749D-4655-B84B-AE9F41A0D7F9}" presName="arrowAndChildren" presStyleCnt="0"/>
      <dgm:spPr/>
    </dgm:pt>
    <dgm:pt modelId="{3C8629A6-4998-4845-81FD-38BA9BDECF0A}" type="pres">
      <dgm:prSet presAssocID="{CAF34F0F-749D-4655-B84B-AE9F41A0D7F9}" presName="parentTextArrow" presStyleLbl="node1" presStyleIdx="1" presStyleCnt="5"/>
      <dgm:spPr/>
    </dgm:pt>
    <dgm:pt modelId="{2A9D7236-C33F-468B-9503-CA20AF16CC55}" type="pres">
      <dgm:prSet presAssocID="{129908E1-34D2-41E6-9AC7-0FD99882E442}" presName="sp" presStyleCnt="0"/>
      <dgm:spPr/>
    </dgm:pt>
    <dgm:pt modelId="{066FBF52-5C27-4AF2-BE1F-7F6DE2839511}" type="pres">
      <dgm:prSet presAssocID="{06F5AED0-A4C1-44A1-B112-EE97F0E273B5}" presName="arrowAndChildren" presStyleCnt="0"/>
      <dgm:spPr/>
    </dgm:pt>
    <dgm:pt modelId="{178B3D86-B171-4FF2-9FD6-63CF1089E627}" type="pres">
      <dgm:prSet presAssocID="{06F5AED0-A4C1-44A1-B112-EE97F0E273B5}" presName="parentTextArrow" presStyleLbl="node1" presStyleIdx="2" presStyleCnt="5"/>
      <dgm:spPr/>
    </dgm:pt>
    <dgm:pt modelId="{03DA809D-A713-46AA-88E3-C3F1C257B467}" type="pres">
      <dgm:prSet presAssocID="{36C3914C-79D3-4D74-8C65-DFA20C3FC9E5}" presName="sp" presStyleCnt="0"/>
      <dgm:spPr/>
    </dgm:pt>
    <dgm:pt modelId="{1D109B85-52BB-4D7A-BED0-EB037FE609B9}" type="pres">
      <dgm:prSet presAssocID="{C02BD7E9-E865-4145-BD81-F50B75AA48B0}" presName="arrowAndChildren" presStyleCnt="0"/>
      <dgm:spPr/>
    </dgm:pt>
    <dgm:pt modelId="{800DDB10-C6DD-47FC-9CE8-E504422F0761}" type="pres">
      <dgm:prSet presAssocID="{C02BD7E9-E865-4145-BD81-F50B75AA48B0}" presName="parentTextArrow" presStyleLbl="node1" presStyleIdx="3" presStyleCnt="5"/>
      <dgm:spPr/>
    </dgm:pt>
    <dgm:pt modelId="{C1E870FA-8A9D-4B0E-8EA7-F607DC460A71}" type="pres">
      <dgm:prSet presAssocID="{E09283BE-89A7-4551-8294-45463216BD77}" presName="sp" presStyleCnt="0"/>
      <dgm:spPr/>
    </dgm:pt>
    <dgm:pt modelId="{4A2770F3-22B8-4B94-B949-00EF942E2999}" type="pres">
      <dgm:prSet presAssocID="{3849E6C4-B504-4BDB-8969-4F04720F0858}" presName="arrowAndChildren" presStyleCnt="0"/>
      <dgm:spPr/>
    </dgm:pt>
    <dgm:pt modelId="{AC6A85DA-2741-4FD7-A314-7FC3C2A5675F}" type="pres">
      <dgm:prSet presAssocID="{3849E6C4-B504-4BDB-8969-4F04720F0858}" presName="parentTextArrow" presStyleLbl="node1" presStyleIdx="4" presStyleCnt="5" custLinFactNeighborY="-221"/>
      <dgm:spPr/>
    </dgm:pt>
  </dgm:ptLst>
  <dgm:cxnLst>
    <dgm:cxn modelId="{E4673D1F-BC11-4617-8F98-3DE11AA2DCB5}" srcId="{5FF24FAC-B201-4373-BD53-D8BCEF465B77}" destId="{3849E6C4-B504-4BDB-8969-4F04720F0858}" srcOrd="0" destOrd="0" parTransId="{403328B8-CA7A-43AC-8953-359FC4F8A811}" sibTransId="{E09283BE-89A7-4551-8294-45463216BD77}"/>
    <dgm:cxn modelId="{2E5E8EC0-CDAD-4090-81E5-4458C4D9C202}" type="presOf" srcId="{3849E6C4-B504-4BDB-8969-4F04720F0858}" destId="{AC6A85DA-2741-4FD7-A314-7FC3C2A5675F}" srcOrd="0" destOrd="0" presId="urn:microsoft.com/office/officeart/2005/8/layout/process4"/>
    <dgm:cxn modelId="{BEAA5C54-5FC5-407A-B7F6-2BCA06CD389D}" type="presOf" srcId="{06F5AED0-A4C1-44A1-B112-EE97F0E273B5}" destId="{178B3D86-B171-4FF2-9FD6-63CF1089E627}" srcOrd="0" destOrd="0" presId="urn:microsoft.com/office/officeart/2005/8/layout/process4"/>
    <dgm:cxn modelId="{BA8CCD37-561A-4A34-B7A9-66DAB5D370F4}" type="presOf" srcId="{CB5F1511-CD21-4685-A34D-BEBCAF4ADADB}" destId="{01A11AAD-9B5C-4FF9-8EE9-E1ACF7281B6B}" srcOrd="0" destOrd="0" presId="urn:microsoft.com/office/officeart/2005/8/layout/process4"/>
    <dgm:cxn modelId="{CD50A23C-92D5-4285-9E10-038F1C31210B}" srcId="{5FF24FAC-B201-4373-BD53-D8BCEF465B77}" destId="{CB5F1511-CD21-4685-A34D-BEBCAF4ADADB}" srcOrd="4" destOrd="0" parTransId="{9B7BF150-51B0-4B4E-BB6D-C710F91BF495}" sibTransId="{52051306-7D9B-49A7-8F89-E953C5C11FC6}"/>
    <dgm:cxn modelId="{862B2C39-809A-4485-8B78-01E9E77016B1}" type="presOf" srcId="{CAF34F0F-749D-4655-B84B-AE9F41A0D7F9}" destId="{3C8629A6-4998-4845-81FD-38BA9BDECF0A}" srcOrd="0" destOrd="0" presId="urn:microsoft.com/office/officeart/2005/8/layout/process4"/>
    <dgm:cxn modelId="{56429436-DF55-42FE-9875-DDDB3ED4E06A}" srcId="{5FF24FAC-B201-4373-BD53-D8BCEF465B77}" destId="{CAF34F0F-749D-4655-B84B-AE9F41A0D7F9}" srcOrd="3" destOrd="0" parTransId="{4E108D47-7C59-4C10-81F9-9F3391C716A7}" sibTransId="{045941FE-06C3-4804-A388-BDCA76D5902F}"/>
    <dgm:cxn modelId="{6137C3F1-FD07-4127-B114-5F49CEAFE3A6}" srcId="{5FF24FAC-B201-4373-BD53-D8BCEF465B77}" destId="{06F5AED0-A4C1-44A1-B112-EE97F0E273B5}" srcOrd="2" destOrd="0" parTransId="{B600FE77-323A-4C1F-A992-A319C0251EE8}" sibTransId="{129908E1-34D2-41E6-9AC7-0FD99882E442}"/>
    <dgm:cxn modelId="{64FF0117-D486-4BDA-ADFD-45D16178BBEB}" type="presOf" srcId="{C02BD7E9-E865-4145-BD81-F50B75AA48B0}" destId="{800DDB10-C6DD-47FC-9CE8-E504422F0761}" srcOrd="0" destOrd="0" presId="urn:microsoft.com/office/officeart/2005/8/layout/process4"/>
    <dgm:cxn modelId="{1E0258DD-F1D3-4694-A612-365C420C06B1}" srcId="{5FF24FAC-B201-4373-BD53-D8BCEF465B77}" destId="{C02BD7E9-E865-4145-BD81-F50B75AA48B0}" srcOrd="1" destOrd="0" parTransId="{55C6BC47-C696-4F91-B926-ACFB81DCF72A}" sibTransId="{36C3914C-79D3-4D74-8C65-DFA20C3FC9E5}"/>
    <dgm:cxn modelId="{F5164446-3BCF-42F7-83D3-CA43F99A582D}" type="presOf" srcId="{5FF24FAC-B201-4373-BD53-D8BCEF465B77}" destId="{8DABE706-E5EE-4DBD-804D-8B5DD7C10874}" srcOrd="0" destOrd="0" presId="urn:microsoft.com/office/officeart/2005/8/layout/process4"/>
    <dgm:cxn modelId="{D849E7FA-EA25-42D6-9AED-ECC8B4AD44A6}" type="presParOf" srcId="{8DABE706-E5EE-4DBD-804D-8B5DD7C10874}" destId="{A8553556-44B6-445E-8C7B-DFD2FC45CE3C}" srcOrd="0" destOrd="0" presId="urn:microsoft.com/office/officeart/2005/8/layout/process4"/>
    <dgm:cxn modelId="{62447E2B-FABD-43CF-8640-C14B644A0421}" type="presParOf" srcId="{A8553556-44B6-445E-8C7B-DFD2FC45CE3C}" destId="{01A11AAD-9B5C-4FF9-8EE9-E1ACF7281B6B}" srcOrd="0" destOrd="0" presId="urn:microsoft.com/office/officeart/2005/8/layout/process4"/>
    <dgm:cxn modelId="{DA826C71-354F-4306-9427-0C009A91C913}" type="presParOf" srcId="{8DABE706-E5EE-4DBD-804D-8B5DD7C10874}" destId="{A5B427A5-2DE0-4384-A4E8-B81FC26A9EEE}" srcOrd="1" destOrd="0" presId="urn:microsoft.com/office/officeart/2005/8/layout/process4"/>
    <dgm:cxn modelId="{8E2F6A9B-7D38-4E6D-8E15-FAC631155668}" type="presParOf" srcId="{8DABE706-E5EE-4DBD-804D-8B5DD7C10874}" destId="{3AF753FD-233A-4645-BEEC-5AC1341618DB}" srcOrd="2" destOrd="0" presId="urn:microsoft.com/office/officeart/2005/8/layout/process4"/>
    <dgm:cxn modelId="{BB03AE25-E3A6-463F-8A3C-47D8B03F4B97}" type="presParOf" srcId="{3AF753FD-233A-4645-BEEC-5AC1341618DB}" destId="{3C8629A6-4998-4845-81FD-38BA9BDECF0A}" srcOrd="0" destOrd="0" presId="urn:microsoft.com/office/officeart/2005/8/layout/process4"/>
    <dgm:cxn modelId="{9324787C-6E61-4E54-845B-BC58FF5D346A}" type="presParOf" srcId="{8DABE706-E5EE-4DBD-804D-8B5DD7C10874}" destId="{2A9D7236-C33F-468B-9503-CA20AF16CC55}" srcOrd="3" destOrd="0" presId="urn:microsoft.com/office/officeart/2005/8/layout/process4"/>
    <dgm:cxn modelId="{962D1475-77F4-4930-A484-34EA351D4F20}" type="presParOf" srcId="{8DABE706-E5EE-4DBD-804D-8B5DD7C10874}" destId="{066FBF52-5C27-4AF2-BE1F-7F6DE2839511}" srcOrd="4" destOrd="0" presId="urn:microsoft.com/office/officeart/2005/8/layout/process4"/>
    <dgm:cxn modelId="{8ACE26B1-16EC-4BF7-800E-A0CF95C28FF5}" type="presParOf" srcId="{066FBF52-5C27-4AF2-BE1F-7F6DE2839511}" destId="{178B3D86-B171-4FF2-9FD6-63CF1089E627}" srcOrd="0" destOrd="0" presId="urn:microsoft.com/office/officeart/2005/8/layout/process4"/>
    <dgm:cxn modelId="{B0A0E33E-1FC3-4927-A84E-866C9DC2CD76}" type="presParOf" srcId="{8DABE706-E5EE-4DBD-804D-8B5DD7C10874}" destId="{03DA809D-A713-46AA-88E3-C3F1C257B467}" srcOrd="5" destOrd="0" presId="urn:microsoft.com/office/officeart/2005/8/layout/process4"/>
    <dgm:cxn modelId="{1E02C905-4512-4E96-A51F-1AFCEAE526E5}" type="presParOf" srcId="{8DABE706-E5EE-4DBD-804D-8B5DD7C10874}" destId="{1D109B85-52BB-4D7A-BED0-EB037FE609B9}" srcOrd="6" destOrd="0" presId="urn:microsoft.com/office/officeart/2005/8/layout/process4"/>
    <dgm:cxn modelId="{C5441559-7D81-4BD6-A31C-141F1B6F1AB6}" type="presParOf" srcId="{1D109B85-52BB-4D7A-BED0-EB037FE609B9}" destId="{800DDB10-C6DD-47FC-9CE8-E504422F0761}" srcOrd="0" destOrd="0" presId="urn:microsoft.com/office/officeart/2005/8/layout/process4"/>
    <dgm:cxn modelId="{29AA4671-18DC-4715-BBE2-49DAAA613FD9}" type="presParOf" srcId="{8DABE706-E5EE-4DBD-804D-8B5DD7C10874}" destId="{C1E870FA-8A9D-4B0E-8EA7-F607DC460A71}" srcOrd="7" destOrd="0" presId="urn:microsoft.com/office/officeart/2005/8/layout/process4"/>
    <dgm:cxn modelId="{BCA83062-1159-484D-B5CC-8AC3AD4A2701}" type="presParOf" srcId="{8DABE706-E5EE-4DBD-804D-8B5DD7C10874}" destId="{4A2770F3-22B8-4B94-B949-00EF942E2999}" srcOrd="8" destOrd="0" presId="urn:microsoft.com/office/officeart/2005/8/layout/process4"/>
    <dgm:cxn modelId="{0AA224C7-4B42-4B38-98EF-1526D916DFEF}" type="presParOf" srcId="{4A2770F3-22B8-4B94-B949-00EF942E2999}" destId="{AC6A85DA-2741-4FD7-A314-7FC3C2A5675F}" srcOrd="0" destOrd="0" presId="urn:microsoft.com/office/officeart/2005/8/layout/process4"/>
  </dgm:cxnLst>
  <dgm:bg>
    <a:solidFill>
      <a:schemeClr val="bg1">
        <a:lumMod val="65000"/>
      </a:schemeClr>
    </a:solidFill>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106B0C-8360-4236-BB89-B56FF7CD3492}" type="doc">
      <dgm:prSet loTypeId="urn:microsoft.com/office/officeart/2005/8/layout/process4" loCatId="process" qsTypeId="urn:microsoft.com/office/officeart/2005/8/quickstyle/simple1" qsCatId="simple" csTypeId="urn:microsoft.com/office/officeart/2005/8/colors/accent4_1" csCatId="accent4" phldr="1"/>
      <dgm:spPr/>
      <dgm:t>
        <a:bodyPr/>
        <a:lstStyle/>
        <a:p>
          <a:endParaRPr lang="pt-BR"/>
        </a:p>
      </dgm:t>
    </dgm:pt>
    <dgm:pt modelId="{CEEF8222-2049-4424-8F11-6409A7BEDD0F}">
      <dgm:prSet phldrT="[Texto]" custT="1">
        <dgm:style>
          <a:lnRef idx="2">
            <a:schemeClr val="dk1"/>
          </a:lnRef>
          <a:fillRef idx="1">
            <a:schemeClr val="lt1"/>
          </a:fillRef>
          <a:effectRef idx="0">
            <a:schemeClr val="dk1"/>
          </a:effectRef>
          <a:fontRef idx="minor">
            <a:schemeClr val="dk1"/>
          </a:fontRef>
        </dgm:style>
      </dgm:prSet>
      <dgm:spPr/>
      <dgm:t>
        <a:bodyPr/>
        <a:lstStyle/>
        <a:p>
          <a:r>
            <a:rPr lang="pt-BR" sz="1200" dirty="0">
              <a:latin typeface="Arial" pitchFamily="34" charset="0"/>
              <a:cs typeface="Arial" pitchFamily="34" charset="0"/>
            </a:rPr>
            <a:t>Verificação de quais IF’s e UF’s ofertam  Licenciatura em Química</a:t>
          </a:r>
        </a:p>
      </dgm:t>
    </dgm:pt>
    <dgm:pt modelId="{AA93D571-8E57-4A61-944E-5FA0E99B9ED0}" type="parTrans" cxnId="{F0327132-5DEF-464F-9659-85B0BB97FF5C}">
      <dgm:prSet/>
      <dgm:spPr/>
      <dgm:t>
        <a:bodyPr/>
        <a:lstStyle/>
        <a:p>
          <a:endParaRPr lang="pt-BR"/>
        </a:p>
      </dgm:t>
    </dgm:pt>
    <dgm:pt modelId="{B257D8EA-4102-4D93-BFB7-4CAFEC23E098}" type="sibTrans" cxnId="{F0327132-5DEF-464F-9659-85B0BB97FF5C}">
      <dgm:prSet/>
      <dgm:spPr/>
      <dgm:t>
        <a:bodyPr/>
        <a:lstStyle/>
        <a:p>
          <a:endParaRPr lang="pt-BR"/>
        </a:p>
      </dgm:t>
    </dgm:pt>
    <dgm:pt modelId="{6CC798C6-70FA-4FD4-864A-56C306066945}">
      <dgm:prSet phldrT="[Texto]" custT="1">
        <dgm:style>
          <a:lnRef idx="2">
            <a:schemeClr val="dk1"/>
          </a:lnRef>
          <a:fillRef idx="1">
            <a:schemeClr val="lt1"/>
          </a:fillRef>
          <a:effectRef idx="0">
            <a:schemeClr val="dk1"/>
          </a:effectRef>
          <a:fontRef idx="minor">
            <a:schemeClr val="dk1"/>
          </a:fontRef>
        </dgm:style>
      </dgm:prSet>
      <dgm:spPr/>
      <dgm:t>
        <a:bodyPr/>
        <a:lstStyle/>
        <a:p>
          <a:r>
            <a:rPr lang="pt-BR" sz="1200" dirty="0">
              <a:latin typeface="Arial" pitchFamily="34" charset="0"/>
              <a:cs typeface="Arial" pitchFamily="34" charset="0"/>
            </a:rPr>
            <a:t>Coleta de dados nos Projetos Curriculares dos cursos</a:t>
          </a:r>
        </a:p>
      </dgm:t>
    </dgm:pt>
    <dgm:pt modelId="{C638030F-91CC-4D7C-9A05-F24388C7C9E7}" type="parTrans" cxnId="{4B0923DF-A021-45C4-81ED-F1EA9AE77B1B}">
      <dgm:prSet/>
      <dgm:spPr/>
      <dgm:t>
        <a:bodyPr/>
        <a:lstStyle/>
        <a:p>
          <a:endParaRPr lang="pt-BR"/>
        </a:p>
      </dgm:t>
    </dgm:pt>
    <dgm:pt modelId="{29DA2E3D-CB74-4375-809B-E7CC80DEC0BF}" type="sibTrans" cxnId="{4B0923DF-A021-45C4-81ED-F1EA9AE77B1B}">
      <dgm:prSet/>
      <dgm:spPr/>
      <dgm:t>
        <a:bodyPr/>
        <a:lstStyle/>
        <a:p>
          <a:endParaRPr lang="pt-BR"/>
        </a:p>
      </dgm:t>
    </dgm:pt>
    <dgm:pt modelId="{CE7D8E06-4910-4474-9012-1EEDC755BF7D}">
      <dgm:prSet phldrT="[Texto]" custT="1">
        <dgm:style>
          <a:lnRef idx="2">
            <a:schemeClr val="dk1"/>
          </a:lnRef>
          <a:fillRef idx="1">
            <a:schemeClr val="lt1"/>
          </a:fillRef>
          <a:effectRef idx="0">
            <a:schemeClr val="dk1"/>
          </a:effectRef>
          <a:fontRef idx="minor">
            <a:schemeClr val="dk1"/>
          </a:fontRef>
        </dgm:style>
      </dgm:prSet>
      <dgm:spPr/>
      <dgm:t>
        <a:bodyPr/>
        <a:lstStyle/>
        <a:p>
          <a:r>
            <a:rPr lang="pt-BR" sz="1200" dirty="0">
              <a:latin typeface="Arial" pitchFamily="34" charset="0"/>
              <a:cs typeface="Arial" pitchFamily="34" charset="0"/>
            </a:rPr>
            <a:t>Acesso a todos os sites dos IF’s e UF’s</a:t>
          </a:r>
        </a:p>
      </dgm:t>
    </dgm:pt>
    <dgm:pt modelId="{D060DA00-0E0C-4574-A588-019F5198C5A0}" type="sibTrans" cxnId="{E01453E9-60AE-47FD-947F-B9E98E9D37D5}">
      <dgm:prSet/>
      <dgm:spPr/>
      <dgm:t>
        <a:bodyPr/>
        <a:lstStyle/>
        <a:p>
          <a:endParaRPr lang="pt-BR"/>
        </a:p>
      </dgm:t>
    </dgm:pt>
    <dgm:pt modelId="{CBD9B7E8-43BF-4A13-8A4A-366C1D09A97F}" type="parTrans" cxnId="{E01453E9-60AE-47FD-947F-B9E98E9D37D5}">
      <dgm:prSet/>
      <dgm:spPr/>
      <dgm:t>
        <a:bodyPr/>
        <a:lstStyle/>
        <a:p>
          <a:endParaRPr lang="pt-BR"/>
        </a:p>
      </dgm:t>
    </dgm:pt>
    <dgm:pt modelId="{F760059A-C585-4AFA-AB06-158D9A876317}">
      <dgm:prSet phldrT="[Texto]" custT="1">
        <dgm:style>
          <a:lnRef idx="2">
            <a:schemeClr val="dk1"/>
          </a:lnRef>
          <a:fillRef idx="1">
            <a:schemeClr val="lt1"/>
          </a:fillRef>
          <a:effectRef idx="0">
            <a:schemeClr val="dk1"/>
          </a:effectRef>
          <a:fontRef idx="minor">
            <a:schemeClr val="dk1"/>
          </a:fontRef>
        </dgm:style>
      </dgm:prSet>
      <dgm:spPr>
        <a:ln w="28575"/>
      </dgm:spPr>
      <dgm:t>
        <a:bodyPr/>
        <a:lstStyle/>
        <a:p>
          <a:r>
            <a:rPr lang="pt-BR" sz="1200" dirty="0">
              <a:latin typeface="Arial" pitchFamily="34" charset="0"/>
              <a:cs typeface="Arial" pitchFamily="34" charset="0"/>
            </a:rPr>
            <a:t>Observação da existência no currículo dos temas relacionados à EPT</a:t>
          </a:r>
        </a:p>
      </dgm:t>
    </dgm:pt>
    <dgm:pt modelId="{DB3B4706-3F29-4EA7-AEF0-435AB7A3325E}" type="parTrans" cxnId="{83DA7428-6E00-4E98-A0C8-2638721B113E}">
      <dgm:prSet/>
      <dgm:spPr/>
      <dgm:t>
        <a:bodyPr/>
        <a:lstStyle/>
        <a:p>
          <a:endParaRPr lang="pt-BR"/>
        </a:p>
      </dgm:t>
    </dgm:pt>
    <dgm:pt modelId="{A77F3EF7-6A6C-4F66-B0E5-ABDB40EAB215}" type="sibTrans" cxnId="{83DA7428-6E00-4E98-A0C8-2638721B113E}">
      <dgm:prSet/>
      <dgm:spPr/>
      <dgm:t>
        <a:bodyPr/>
        <a:lstStyle/>
        <a:p>
          <a:endParaRPr lang="pt-BR"/>
        </a:p>
      </dgm:t>
    </dgm:pt>
    <dgm:pt modelId="{BC09D5A7-DD65-4110-9C52-EF6F63D2CCB9}" type="pres">
      <dgm:prSet presAssocID="{CD106B0C-8360-4236-BB89-B56FF7CD3492}" presName="Name0" presStyleCnt="0">
        <dgm:presLayoutVars>
          <dgm:dir/>
          <dgm:animLvl val="lvl"/>
          <dgm:resizeHandles val="exact"/>
        </dgm:presLayoutVars>
      </dgm:prSet>
      <dgm:spPr/>
    </dgm:pt>
    <dgm:pt modelId="{A8B6894E-C499-47A5-B97D-7D7F0264D3A8}" type="pres">
      <dgm:prSet presAssocID="{F760059A-C585-4AFA-AB06-158D9A876317}" presName="boxAndChildren" presStyleCnt="0"/>
      <dgm:spPr/>
    </dgm:pt>
    <dgm:pt modelId="{1A6B0748-D473-4B2F-9579-96A297F08A15}" type="pres">
      <dgm:prSet presAssocID="{F760059A-C585-4AFA-AB06-158D9A876317}" presName="parentTextBox" presStyleLbl="node1" presStyleIdx="0" presStyleCnt="4"/>
      <dgm:spPr/>
    </dgm:pt>
    <dgm:pt modelId="{595DCBE0-CDBA-4057-8315-2A8E0996F3D6}" type="pres">
      <dgm:prSet presAssocID="{29DA2E3D-CB74-4375-809B-E7CC80DEC0BF}" presName="sp" presStyleCnt="0"/>
      <dgm:spPr/>
    </dgm:pt>
    <dgm:pt modelId="{3C497BE4-9028-4A24-8BF2-C761FAC78F67}" type="pres">
      <dgm:prSet presAssocID="{6CC798C6-70FA-4FD4-864A-56C306066945}" presName="arrowAndChildren" presStyleCnt="0"/>
      <dgm:spPr/>
    </dgm:pt>
    <dgm:pt modelId="{F63AA76A-35CF-4332-981D-341E8FC2503A}" type="pres">
      <dgm:prSet presAssocID="{6CC798C6-70FA-4FD4-864A-56C306066945}" presName="parentTextArrow" presStyleLbl="node1" presStyleIdx="1" presStyleCnt="4"/>
      <dgm:spPr/>
    </dgm:pt>
    <dgm:pt modelId="{D1D6AD41-A2D5-4135-B84D-BD2CA5AB15A6}" type="pres">
      <dgm:prSet presAssocID="{B257D8EA-4102-4D93-BFB7-4CAFEC23E098}" presName="sp" presStyleCnt="0"/>
      <dgm:spPr/>
    </dgm:pt>
    <dgm:pt modelId="{ABE99AE1-D622-4A5E-B166-6107AC575ED3}" type="pres">
      <dgm:prSet presAssocID="{CEEF8222-2049-4424-8F11-6409A7BEDD0F}" presName="arrowAndChildren" presStyleCnt="0"/>
      <dgm:spPr/>
    </dgm:pt>
    <dgm:pt modelId="{EFC64C03-595D-491A-B5C4-97B88AF6FBB0}" type="pres">
      <dgm:prSet presAssocID="{CEEF8222-2049-4424-8F11-6409A7BEDD0F}" presName="parentTextArrow" presStyleLbl="node1" presStyleIdx="2" presStyleCnt="4" custLinFactNeighborY="5754"/>
      <dgm:spPr/>
    </dgm:pt>
    <dgm:pt modelId="{8A61B9E0-AAE9-4A26-8D97-592F753D2D82}" type="pres">
      <dgm:prSet presAssocID="{D060DA00-0E0C-4574-A588-019F5198C5A0}" presName="sp" presStyleCnt="0"/>
      <dgm:spPr/>
    </dgm:pt>
    <dgm:pt modelId="{931294DD-328D-4E84-9B57-31DE16A3F132}" type="pres">
      <dgm:prSet presAssocID="{CE7D8E06-4910-4474-9012-1EEDC755BF7D}" presName="arrowAndChildren" presStyleCnt="0"/>
      <dgm:spPr/>
    </dgm:pt>
    <dgm:pt modelId="{96A31888-F200-407E-8E76-279AADB61BC7}" type="pres">
      <dgm:prSet presAssocID="{CE7D8E06-4910-4474-9012-1EEDC755BF7D}" presName="parentTextArrow" presStyleLbl="node1" presStyleIdx="3" presStyleCnt="4"/>
      <dgm:spPr/>
    </dgm:pt>
  </dgm:ptLst>
  <dgm:cxnLst>
    <dgm:cxn modelId="{50D9116B-7B6F-4EAB-BD9C-B64A9DC9EB41}" type="presOf" srcId="{CEEF8222-2049-4424-8F11-6409A7BEDD0F}" destId="{EFC64C03-595D-491A-B5C4-97B88AF6FBB0}" srcOrd="0" destOrd="0" presId="urn:microsoft.com/office/officeart/2005/8/layout/process4"/>
    <dgm:cxn modelId="{ABE10249-39F3-47C1-ADB4-FC477D172843}" type="presOf" srcId="{F760059A-C585-4AFA-AB06-158D9A876317}" destId="{1A6B0748-D473-4B2F-9579-96A297F08A15}" srcOrd="0" destOrd="0" presId="urn:microsoft.com/office/officeart/2005/8/layout/process4"/>
    <dgm:cxn modelId="{2216A5EC-58F0-45A7-B99B-ECF4BFBCFCD0}" type="presOf" srcId="{6CC798C6-70FA-4FD4-864A-56C306066945}" destId="{F63AA76A-35CF-4332-981D-341E8FC2503A}" srcOrd="0" destOrd="0" presId="urn:microsoft.com/office/officeart/2005/8/layout/process4"/>
    <dgm:cxn modelId="{4B0923DF-A021-45C4-81ED-F1EA9AE77B1B}" srcId="{CD106B0C-8360-4236-BB89-B56FF7CD3492}" destId="{6CC798C6-70FA-4FD4-864A-56C306066945}" srcOrd="2" destOrd="0" parTransId="{C638030F-91CC-4D7C-9A05-F24388C7C9E7}" sibTransId="{29DA2E3D-CB74-4375-809B-E7CC80DEC0BF}"/>
    <dgm:cxn modelId="{F1F69E95-36BA-4D16-BBB4-F599B230477A}" type="presOf" srcId="{CD106B0C-8360-4236-BB89-B56FF7CD3492}" destId="{BC09D5A7-DD65-4110-9C52-EF6F63D2CCB9}" srcOrd="0" destOrd="0" presId="urn:microsoft.com/office/officeart/2005/8/layout/process4"/>
    <dgm:cxn modelId="{91805719-9512-47E6-AC52-9CEE45BCFA05}" type="presOf" srcId="{CE7D8E06-4910-4474-9012-1EEDC755BF7D}" destId="{96A31888-F200-407E-8E76-279AADB61BC7}" srcOrd="0" destOrd="0" presId="urn:microsoft.com/office/officeart/2005/8/layout/process4"/>
    <dgm:cxn modelId="{E01453E9-60AE-47FD-947F-B9E98E9D37D5}" srcId="{CD106B0C-8360-4236-BB89-B56FF7CD3492}" destId="{CE7D8E06-4910-4474-9012-1EEDC755BF7D}" srcOrd="0" destOrd="0" parTransId="{CBD9B7E8-43BF-4A13-8A4A-366C1D09A97F}" sibTransId="{D060DA00-0E0C-4574-A588-019F5198C5A0}"/>
    <dgm:cxn modelId="{83DA7428-6E00-4E98-A0C8-2638721B113E}" srcId="{CD106B0C-8360-4236-BB89-B56FF7CD3492}" destId="{F760059A-C585-4AFA-AB06-158D9A876317}" srcOrd="3" destOrd="0" parTransId="{DB3B4706-3F29-4EA7-AEF0-435AB7A3325E}" sibTransId="{A77F3EF7-6A6C-4F66-B0E5-ABDB40EAB215}"/>
    <dgm:cxn modelId="{F0327132-5DEF-464F-9659-85B0BB97FF5C}" srcId="{CD106B0C-8360-4236-BB89-B56FF7CD3492}" destId="{CEEF8222-2049-4424-8F11-6409A7BEDD0F}" srcOrd="1" destOrd="0" parTransId="{AA93D571-8E57-4A61-944E-5FA0E99B9ED0}" sibTransId="{B257D8EA-4102-4D93-BFB7-4CAFEC23E098}"/>
    <dgm:cxn modelId="{45B22A55-75E8-404E-8D7C-99823A33920B}" type="presParOf" srcId="{BC09D5A7-DD65-4110-9C52-EF6F63D2CCB9}" destId="{A8B6894E-C499-47A5-B97D-7D7F0264D3A8}" srcOrd="0" destOrd="0" presId="urn:microsoft.com/office/officeart/2005/8/layout/process4"/>
    <dgm:cxn modelId="{E3C60BCF-4C46-4B2C-95BD-42A8DCD5A911}" type="presParOf" srcId="{A8B6894E-C499-47A5-B97D-7D7F0264D3A8}" destId="{1A6B0748-D473-4B2F-9579-96A297F08A15}" srcOrd="0" destOrd="0" presId="urn:microsoft.com/office/officeart/2005/8/layout/process4"/>
    <dgm:cxn modelId="{D1D1ADD2-ADC5-4DAB-8F01-EAE9CCAF50FF}" type="presParOf" srcId="{BC09D5A7-DD65-4110-9C52-EF6F63D2CCB9}" destId="{595DCBE0-CDBA-4057-8315-2A8E0996F3D6}" srcOrd="1" destOrd="0" presId="urn:microsoft.com/office/officeart/2005/8/layout/process4"/>
    <dgm:cxn modelId="{E3057DB1-C3C4-4DD5-A77C-F3B5D5FD9204}" type="presParOf" srcId="{BC09D5A7-DD65-4110-9C52-EF6F63D2CCB9}" destId="{3C497BE4-9028-4A24-8BF2-C761FAC78F67}" srcOrd="2" destOrd="0" presId="urn:microsoft.com/office/officeart/2005/8/layout/process4"/>
    <dgm:cxn modelId="{2F3DA517-B9A7-4EFF-B398-8BDE35BCD664}" type="presParOf" srcId="{3C497BE4-9028-4A24-8BF2-C761FAC78F67}" destId="{F63AA76A-35CF-4332-981D-341E8FC2503A}" srcOrd="0" destOrd="0" presId="urn:microsoft.com/office/officeart/2005/8/layout/process4"/>
    <dgm:cxn modelId="{DA9F04E0-0220-4867-A5D6-CED3B6651159}" type="presParOf" srcId="{BC09D5A7-DD65-4110-9C52-EF6F63D2CCB9}" destId="{D1D6AD41-A2D5-4135-B84D-BD2CA5AB15A6}" srcOrd="3" destOrd="0" presId="urn:microsoft.com/office/officeart/2005/8/layout/process4"/>
    <dgm:cxn modelId="{3365C988-59B6-44B7-9D1C-C6E74D2D5A07}" type="presParOf" srcId="{BC09D5A7-DD65-4110-9C52-EF6F63D2CCB9}" destId="{ABE99AE1-D622-4A5E-B166-6107AC575ED3}" srcOrd="4" destOrd="0" presId="urn:microsoft.com/office/officeart/2005/8/layout/process4"/>
    <dgm:cxn modelId="{27F1F07B-8424-4EA1-96E6-662CA1A9E638}" type="presParOf" srcId="{ABE99AE1-D622-4A5E-B166-6107AC575ED3}" destId="{EFC64C03-595D-491A-B5C4-97B88AF6FBB0}" srcOrd="0" destOrd="0" presId="urn:microsoft.com/office/officeart/2005/8/layout/process4"/>
    <dgm:cxn modelId="{25D18141-0504-4EF5-8280-DAD11641B101}" type="presParOf" srcId="{BC09D5A7-DD65-4110-9C52-EF6F63D2CCB9}" destId="{8A61B9E0-AAE9-4A26-8D97-592F753D2D82}" srcOrd="5" destOrd="0" presId="urn:microsoft.com/office/officeart/2005/8/layout/process4"/>
    <dgm:cxn modelId="{B67A167C-BD7C-46B7-A59C-BEDA925D755F}" type="presParOf" srcId="{BC09D5A7-DD65-4110-9C52-EF6F63D2CCB9}" destId="{931294DD-328D-4E84-9B57-31DE16A3F132}" srcOrd="6" destOrd="0" presId="urn:microsoft.com/office/officeart/2005/8/layout/process4"/>
    <dgm:cxn modelId="{2E0D7D68-F83F-4AD3-A0D3-6916BC085D9D}" type="presParOf" srcId="{931294DD-328D-4E84-9B57-31DE16A3F132}" destId="{96A31888-F200-407E-8E76-279AADB61BC7}" srcOrd="0" destOrd="0" presId="urn:microsoft.com/office/officeart/2005/8/layout/process4"/>
  </dgm:cxnLst>
  <dgm:bg>
    <a:solidFill>
      <a:schemeClr val="bg1">
        <a:lumMod val="65000"/>
      </a:schemeClr>
    </a:solidFill>
  </dgm:bg>
  <dgm:whole>
    <a:ln w="28575"/>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A11AAD-9B5C-4FF9-8EE9-E1ACF7281B6B}">
      <dsp:nvSpPr>
        <dsp:cNvPr id="0" name=""/>
        <dsp:cNvSpPr/>
      </dsp:nvSpPr>
      <dsp:spPr>
        <a:xfrm>
          <a:off x="0" y="2772568"/>
          <a:ext cx="5743574" cy="454862"/>
        </a:xfrm>
        <a:prstGeom prst="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dirty="0">
              <a:latin typeface="Arial" pitchFamily="34" charset="0"/>
              <a:cs typeface="Arial" pitchFamily="34" charset="0"/>
            </a:rPr>
            <a:t>Constatação se os conteúdos de química estão dispostos de forma integrada ou se há apenas a repetição de conteúdos </a:t>
          </a:r>
        </a:p>
      </dsp:txBody>
      <dsp:txXfrm>
        <a:off x="0" y="2772568"/>
        <a:ext cx="5743574" cy="454862"/>
      </dsp:txXfrm>
    </dsp:sp>
    <dsp:sp modelId="{3C8629A6-4998-4845-81FD-38BA9BDECF0A}">
      <dsp:nvSpPr>
        <dsp:cNvPr id="0" name=""/>
        <dsp:cNvSpPr/>
      </dsp:nvSpPr>
      <dsp:spPr>
        <a:xfrm rot="10800000">
          <a:off x="0" y="2079812"/>
          <a:ext cx="5743574" cy="699579"/>
        </a:xfrm>
        <a:prstGeom prst="upArrowCallou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dirty="0">
              <a:latin typeface="Arial" pitchFamily="34" charset="0"/>
              <a:cs typeface="Arial" pitchFamily="34" charset="0"/>
            </a:rPr>
            <a:t>comparação entre conteúdos de química de cursos de mesmo eixo e de eixos diferentes </a:t>
          </a:r>
        </a:p>
      </dsp:txBody>
      <dsp:txXfrm rot="10800000">
        <a:off x="0" y="2079812"/>
        <a:ext cx="5743574" cy="454565"/>
      </dsp:txXfrm>
    </dsp:sp>
    <dsp:sp modelId="{178B3D86-B171-4FF2-9FD6-63CF1089E627}">
      <dsp:nvSpPr>
        <dsp:cNvPr id="0" name=""/>
        <dsp:cNvSpPr/>
      </dsp:nvSpPr>
      <dsp:spPr>
        <a:xfrm rot="10800000">
          <a:off x="0" y="1387056"/>
          <a:ext cx="5743574" cy="699579"/>
        </a:xfrm>
        <a:prstGeom prst="upArrowCallou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dirty="0">
              <a:latin typeface="Arial" pitchFamily="34" charset="0"/>
              <a:cs typeface="Arial" pitchFamily="34" charset="0"/>
            </a:rPr>
            <a:t>Análise dos projetos pedagógicos dos cursos técnicos</a:t>
          </a:r>
        </a:p>
      </dsp:txBody>
      <dsp:txXfrm rot="10800000">
        <a:off x="0" y="1387056"/>
        <a:ext cx="5743574" cy="454565"/>
      </dsp:txXfrm>
    </dsp:sp>
    <dsp:sp modelId="{800DDB10-C6DD-47FC-9CE8-E504422F0761}">
      <dsp:nvSpPr>
        <dsp:cNvPr id="0" name=""/>
        <dsp:cNvSpPr/>
      </dsp:nvSpPr>
      <dsp:spPr>
        <a:xfrm rot="10800000">
          <a:off x="0" y="694299"/>
          <a:ext cx="5743574" cy="699579"/>
        </a:xfrm>
        <a:prstGeom prst="upArrowCallou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dirty="0">
              <a:latin typeface="Arial" pitchFamily="34" charset="0"/>
              <a:cs typeface="Arial" pitchFamily="34" charset="0"/>
            </a:rPr>
            <a:t>Acesso ao site de todos os IF’s do Brasil</a:t>
          </a:r>
        </a:p>
      </dsp:txBody>
      <dsp:txXfrm rot="10800000">
        <a:off x="0" y="694299"/>
        <a:ext cx="5743574" cy="454565"/>
      </dsp:txXfrm>
    </dsp:sp>
    <dsp:sp modelId="{AC6A85DA-2741-4FD7-A314-7FC3C2A5675F}">
      <dsp:nvSpPr>
        <dsp:cNvPr id="0" name=""/>
        <dsp:cNvSpPr/>
      </dsp:nvSpPr>
      <dsp:spPr>
        <a:xfrm rot="10800000">
          <a:off x="0" y="0"/>
          <a:ext cx="5743574" cy="699579"/>
        </a:xfrm>
        <a:prstGeom prst="upArrowCallou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dirty="0">
              <a:latin typeface="Arial" pitchFamily="34" charset="0"/>
              <a:cs typeface="Arial" pitchFamily="34" charset="0"/>
            </a:rPr>
            <a:t>Levantamento e aprofundamento bibliográfico </a:t>
          </a:r>
        </a:p>
      </dsp:txBody>
      <dsp:txXfrm rot="10800000">
        <a:off x="0" y="0"/>
        <a:ext cx="5743574" cy="4545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B0748-D473-4B2F-9579-96A297F08A15}">
      <dsp:nvSpPr>
        <dsp:cNvPr id="0" name=""/>
        <dsp:cNvSpPr/>
      </dsp:nvSpPr>
      <dsp:spPr>
        <a:xfrm>
          <a:off x="0" y="2179705"/>
          <a:ext cx="5010149" cy="476866"/>
        </a:xfrm>
        <a:prstGeom prst="rect">
          <a:avLst/>
        </a:prstGeom>
        <a:solidFill>
          <a:schemeClr val="lt1"/>
        </a:solidFill>
        <a:ln w="2857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dirty="0">
              <a:latin typeface="Arial" pitchFamily="34" charset="0"/>
              <a:cs typeface="Arial" pitchFamily="34" charset="0"/>
            </a:rPr>
            <a:t>Observação da existência no currículo dos temas relacionados à EPT</a:t>
          </a:r>
        </a:p>
      </dsp:txBody>
      <dsp:txXfrm>
        <a:off x="0" y="2179705"/>
        <a:ext cx="5010149" cy="476866"/>
      </dsp:txXfrm>
    </dsp:sp>
    <dsp:sp modelId="{F63AA76A-35CF-4332-981D-341E8FC2503A}">
      <dsp:nvSpPr>
        <dsp:cNvPr id="0" name=""/>
        <dsp:cNvSpPr/>
      </dsp:nvSpPr>
      <dsp:spPr>
        <a:xfrm rot="10800000">
          <a:off x="0" y="1453438"/>
          <a:ext cx="5010149" cy="733420"/>
        </a:xfrm>
        <a:prstGeom prst="upArrowCallou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dirty="0">
              <a:latin typeface="Arial" pitchFamily="34" charset="0"/>
              <a:cs typeface="Arial" pitchFamily="34" charset="0"/>
            </a:rPr>
            <a:t>Coleta de dados nos Projetos Curriculares dos cursos</a:t>
          </a:r>
        </a:p>
      </dsp:txBody>
      <dsp:txXfrm rot="10800000">
        <a:off x="0" y="1453438"/>
        <a:ext cx="5010149" cy="476554"/>
      </dsp:txXfrm>
    </dsp:sp>
    <dsp:sp modelId="{EFC64C03-595D-491A-B5C4-97B88AF6FBB0}">
      <dsp:nvSpPr>
        <dsp:cNvPr id="0" name=""/>
        <dsp:cNvSpPr/>
      </dsp:nvSpPr>
      <dsp:spPr>
        <a:xfrm rot="10800000">
          <a:off x="0" y="769371"/>
          <a:ext cx="5010149" cy="733420"/>
        </a:xfrm>
        <a:prstGeom prst="upArrowCallou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dirty="0">
              <a:latin typeface="Arial" pitchFamily="34" charset="0"/>
              <a:cs typeface="Arial" pitchFamily="34" charset="0"/>
            </a:rPr>
            <a:t>Verificação de quais IF’s e UF’s ofertam  Licenciatura em Química</a:t>
          </a:r>
        </a:p>
      </dsp:txBody>
      <dsp:txXfrm rot="10800000">
        <a:off x="0" y="769371"/>
        <a:ext cx="5010149" cy="476554"/>
      </dsp:txXfrm>
    </dsp:sp>
    <dsp:sp modelId="{96A31888-F200-407E-8E76-279AADB61BC7}">
      <dsp:nvSpPr>
        <dsp:cNvPr id="0" name=""/>
        <dsp:cNvSpPr/>
      </dsp:nvSpPr>
      <dsp:spPr>
        <a:xfrm rot="10800000">
          <a:off x="0" y="903"/>
          <a:ext cx="5010149" cy="733420"/>
        </a:xfrm>
        <a:prstGeom prst="upArrowCallou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dirty="0">
              <a:latin typeface="Arial" pitchFamily="34" charset="0"/>
              <a:cs typeface="Arial" pitchFamily="34" charset="0"/>
            </a:rPr>
            <a:t>Acesso a todos os sites dos IF’s e UF’s</a:t>
          </a:r>
        </a:p>
      </dsp:txBody>
      <dsp:txXfrm rot="10800000">
        <a:off x="0" y="903"/>
        <a:ext cx="5010149" cy="47655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62392-EBAE-4292-8FCD-BC64B209D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6340</Words>
  <Characters>34241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 12</dc:creator>
  <cp:lastModifiedBy>Maron Gomes</cp:lastModifiedBy>
  <cp:revision>3</cp:revision>
  <dcterms:created xsi:type="dcterms:W3CDTF">2016-09-13T01:48:00Z</dcterms:created>
  <dcterms:modified xsi:type="dcterms:W3CDTF">2016-09-13T13:54:00Z</dcterms:modified>
</cp:coreProperties>
</file>